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CE97E" w14:textId="77777777" w:rsidR="008F0C95" w:rsidRDefault="008F0C95">
      <w:pPr>
        <w:pStyle w:val="BodyText"/>
        <w:kinsoku w:val="0"/>
        <w:overflowPunct w:val="0"/>
        <w:spacing w:before="68"/>
        <w:ind w:left="4932"/>
        <w:rPr>
          <w:rFonts w:ascii="Verdana" w:hAnsi="Verdana" w:cs="Verdana"/>
          <w:b/>
          <w:bCs/>
          <w:color w:val="042D5F"/>
          <w:sz w:val="32"/>
          <w:szCs w:val="32"/>
        </w:rPr>
      </w:pPr>
      <w:r>
        <w:rPr>
          <w:rFonts w:ascii="Verdana" w:hAnsi="Verdana" w:cs="Verdana"/>
          <w:b/>
          <w:bCs/>
          <w:color w:val="042D5F"/>
          <w:sz w:val="32"/>
          <w:szCs w:val="32"/>
        </w:rPr>
        <w:t>ACT</w:t>
      </w:r>
      <w:r>
        <w:rPr>
          <w:rFonts w:ascii="Verdana" w:hAnsi="Verdana" w:cs="Verdana"/>
          <w:b/>
          <w:bCs/>
          <w:color w:val="042D5F"/>
          <w:spacing w:val="-67"/>
          <w:sz w:val="32"/>
          <w:szCs w:val="32"/>
        </w:rPr>
        <w:t xml:space="preserve"> </w:t>
      </w:r>
      <w:r>
        <w:rPr>
          <w:rFonts w:ascii="Verdana" w:hAnsi="Verdana" w:cs="Verdana"/>
          <w:b/>
          <w:bCs/>
          <w:color w:val="042D5F"/>
          <w:sz w:val="32"/>
          <w:szCs w:val="32"/>
        </w:rPr>
        <w:t>Parental</w:t>
      </w:r>
      <w:r>
        <w:rPr>
          <w:rFonts w:ascii="Verdana" w:hAnsi="Verdana" w:cs="Verdana"/>
          <w:b/>
          <w:bCs/>
          <w:color w:val="042D5F"/>
          <w:spacing w:val="-66"/>
          <w:sz w:val="32"/>
          <w:szCs w:val="32"/>
        </w:rPr>
        <w:t xml:space="preserve"> </w:t>
      </w:r>
      <w:r>
        <w:rPr>
          <w:rFonts w:ascii="Verdana" w:hAnsi="Verdana" w:cs="Verdana"/>
          <w:b/>
          <w:bCs/>
          <w:color w:val="042D5F"/>
          <w:sz w:val="32"/>
          <w:szCs w:val="32"/>
        </w:rPr>
        <w:t>Consent</w:t>
      </w:r>
      <w:r>
        <w:rPr>
          <w:rFonts w:ascii="Verdana" w:hAnsi="Verdana" w:cs="Verdana"/>
          <w:b/>
          <w:bCs/>
          <w:color w:val="042D5F"/>
          <w:spacing w:val="-67"/>
          <w:sz w:val="32"/>
          <w:szCs w:val="32"/>
        </w:rPr>
        <w:t xml:space="preserve"> </w:t>
      </w:r>
      <w:r>
        <w:rPr>
          <w:rFonts w:ascii="Verdana" w:hAnsi="Verdana" w:cs="Verdana"/>
          <w:b/>
          <w:bCs/>
          <w:color w:val="042D5F"/>
          <w:sz w:val="32"/>
          <w:szCs w:val="32"/>
        </w:rPr>
        <w:t>Form</w:t>
      </w:r>
    </w:p>
    <w:p w14:paraId="43B300BA" w14:textId="3AF77747" w:rsidR="008F0C95" w:rsidRPr="00003208" w:rsidRDefault="00D84EAB" w:rsidP="009A41F3">
      <w:pPr>
        <w:pStyle w:val="BodyText"/>
        <w:kinsoku w:val="0"/>
        <w:overflowPunct w:val="0"/>
        <w:spacing w:before="159"/>
        <w:ind w:left="120"/>
        <w:rPr>
          <w:rFonts w:asciiTheme="minorHAnsi" w:hAnsiTheme="minorHAnsi" w:cstheme="minorHAnsi"/>
          <w:w w:val="120"/>
        </w:rPr>
      </w:pPr>
      <w:r w:rsidRPr="00003208">
        <w:rPr>
          <w:rFonts w:asciiTheme="minorHAnsi" w:hAnsiTheme="minorHAnsi" w:cstheme="minorHAnsi"/>
          <w:w w:val="120"/>
        </w:rPr>
        <w:t>Each year, Kentucky public school students in grade eleven (11) are required by state law to take a standard college entrance exam.</w:t>
      </w:r>
      <w:r w:rsidR="00310F8A" w:rsidRPr="00003208">
        <w:rPr>
          <w:rFonts w:asciiTheme="minorHAnsi" w:hAnsiTheme="minorHAnsi" w:cstheme="minorHAnsi"/>
          <w:w w:val="120"/>
        </w:rPr>
        <w:t xml:space="preserve"> </w:t>
      </w:r>
      <w:r w:rsidR="008F0C95" w:rsidRPr="00003208">
        <w:rPr>
          <w:rFonts w:asciiTheme="minorHAnsi" w:hAnsiTheme="minorHAnsi" w:cstheme="minorHAnsi"/>
          <w:w w:val="120"/>
        </w:rPr>
        <w:t xml:space="preserve">The </w:t>
      </w:r>
      <w:r w:rsidR="00D74810" w:rsidRPr="00003208">
        <w:rPr>
          <w:rFonts w:asciiTheme="minorHAnsi" w:hAnsiTheme="minorHAnsi" w:cstheme="minorHAnsi"/>
          <w:w w:val="120"/>
        </w:rPr>
        <w:t>Kentucky</w:t>
      </w:r>
      <w:r w:rsidR="008F0C95" w:rsidRPr="00003208">
        <w:rPr>
          <w:rFonts w:asciiTheme="minorHAnsi" w:hAnsiTheme="minorHAnsi" w:cstheme="minorHAnsi"/>
          <w:w w:val="120"/>
        </w:rPr>
        <w:t xml:space="preserve"> Department of Education (</w:t>
      </w:r>
      <w:r w:rsidR="00D74810" w:rsidRPr="00003208">
        <w:rPr>
          <w:rFonts w:asciiTheme="minorHAnsi" w:hAnsiTheme="minorHAnsi" w:cstheme="minorHAnsi"/>
          <w:w w:val="120"/>
        </w:rPr>
        <w:t>K</w:t>
      </w:r>
      <w:r w:rsidR="008F0C95" w:rsidRPr="00003208">
        <w:rPr>
          <w:rFonts w:asciiTheme="minorHAnsi" w:hAnsiTheme="minorHAnsi" w:cstheme="minorHAnsi"/>
          <w:w w:val="120"/>
        </w:rPr>
        <w:t xml:space="preserve">DE) administers the </w:t>
      </w:r>
      <w:r w:rsidR="0055793A" w:rsidRPr="00003208">
        <w:rPr>
          <w:rFonts w:asciiTheme="minorHAnsi" w:hAnsiTheme="minorHAnsi" w:cstheme="minorHAnsi"/>
          <w:w w:val="120"/>
        </w:rPr>
        <w:t>ACT</w:t>
      </w:r>
      <w:r w:rsidR="008F0C95" w:rsidRPr="00003208">
        <w:rPr>
          <w:rFonts w:asciiTheme="minorHAnsi" w:hAnsiTheme="minorHAnsi" w:cstheme="minorHAnsi"/>
          <w:w w:val="120"/>
        </w:rPr>
        <w:t xml:space="preserve"> for this purpose. Below is information </w:t>
      </w:r>
      <w:r w:rsidR="003D3E07" w:rsidRPr="00003208">
        <w:rPr>
          <w:rFonts w:asciiTheme="minorHAnsi" w:hAnsiTheme="minorHAnsi" w:cstheme="minorHAnsi"/>
          <w:w w:val="120"/>
        </w:rPr>
        <w:t>to help</w:t>
      </w:r>
      <w:r w:rsidR="008F0C95" w:rsidRPr="00003208">
        <w:rPr>
          <w:rFonts w:asciiTheme="minorHAnsi" w:hAnsiTheme="minorHAnsi" w:cstheme="minorHAnsi"/>
          <w:w w:val="120"/>
        </w:rPr>
        <w:t xml:space="preserve"> parents understand the </w:t>
      </w:r>
      <w:r w:rsidR="007B3902" w:rsidRPr="00003208">
        <w:rPr>
          <w:rFonts w:asciiTheme="minorHAnsi" w:hAnsiTheme="minorHAnsi" w:cstheme="minorHAnsi"/>
          <w:w w:val="120"/>
        </w:rPr>
        <w:t xml:space="preserve">non-test </w:t>
      </w:r>
      <w:r w:rsidR="00401B19" w:rsidRPr="00003208">
        <w:rPr>
          <w:rFonts w:asciiTheme="minorHAnsi" w:hAnsiTheme="minorHAnsi" w:cstheme="minorHAnsi"/>
          <w:w w:val="120"/>
        </w:rPr>
        <w:t xml:space="preserve">activity </w:t>
      </w:r>
      <w:r w:rsidR="0055793A" w:rsidRPr="00003208">
        <w:rPr>
          <w:rFonts w:asciiTheme="minorHAnsi" w:hAnsiTheme="minorHAnsi" w:cstheme="minorHAnsi"/>
          <w:w w:val="120"/>
        </w:rPr>
        <w:t>accompanying</w:t>
      </w:r>
      <w:r w:rsidR="008F0C95" w:rsidRPr="00003208">
        <w:rPr>
          <w:rFonts w:asciiTheme="minorHAnsi" w:hAnsiTheme="minorHAnsi" w:cstheme="minorHAnsi"/>
          <w:w w:val="120"/>
        </w:rPr>
        <w:t xml:space="preserve"> the actual test. The </w:t>
      </w:r>
      <w:r w:rsidR="00D74810" w:rsidRPr="00003208">
        <w:rPr>
          <w:rFonts w:asciiTheme="minorHAnsi" w:hAnsiTheme="minorHAnsi" w:cstheme="minorHAnsi"/>
          <w:w w:val="120"/>
        </w:rPr>
        <w:t>KDE Office of Assessment and Accountability</w:t>
      </w:r>
      <w:r w:rsidR="008F0C95" w:rsidRPr="00003208">
        <w:rPr>
          <w:rFonts w:asciiTheme="minorHAnsi" w:hAnsiTheme="minorHAnsi" w:cstheme="minorHAnsi"/>
          <w:w w:val="120"/>
        </w:rPr>
        <w:t xml:space="preserve"> requests you read this information, complete the consent portion, and return it to your student’s school.</w:t>
      </w:r>
    </w:p>
    <w:p w14:paraId="452FABEC" w14:textId="77777777" w:rsidR="008F0C95" w:rsidRPr="00003208" w:rsidRDefault="008F0C95">
      <w:pPr>
        <w:pStyle w:val="BodyText"/>
        <w:kinsoku w:val="0"/>
        <w:overflowPunct w:val="0"/>
        <w:spacing w:before="159"/>
        <w:ind w:left="120"/>
        <w:rPr>
          <w:rFonts w:asciiTheme="minorHAnsi" w:hAnsiTheme="minorHAnsi" w:cstheme="minorHAnsi"/>
          <w:w w:val="120"/>
        </w:rPr>
      </w:pPr>
      <w:r w:rsidRPr="00003208">
        <w:rPr>
          <w:rFonts w:asciiTheme="minorHAnsi" w:hAnsiTheme="minorHAnsi" w:cstheme="minorHAnsi"/>
          <w:w w:val="120"/>
        </w:rPr>
        <w:t>Features and benefits of taking the ACT® test:</w:t>
      </w:r>
    </w:p>
    <w:p w14:paraId="50E35A18" w14:textId="77777777" w:rsidR="008F0C95" w:rsidRPr="00003208" w:rsidRDefault="008F0C95">
      <w:pPr>
        <w:pStyle w:val="ListParagraph"/>
        <w:numPr>
          <w:ilvl w:val="0"/>
          <w:numId w:val="3"/>
        </w:numPr>
        <w:tabs>
          <w:tab w:val="left" w:pos="841"/>
        </w:tabs>
        <w:kinsoku w:val="0"/>
        <w:overflowPunct w:val="0"/>
        <w:spacing w:before="158"/>
        <w:ind w:hanging="360"/>
        <w:rPr>
          <w:rFonts w:asciiTheme="minorHAnsi" w:hAnsiTheme="minorHAnsi" w:cstheme="minorHAnsi"/>
          <w:w w:val="120"/>
          <w:sz w:val="20"/>
          <w:szCs w:val="20"/>
        </w:rPr>
      </w:pPr>
      <w:r w:rsidRPr="00003208">
        <w:rPr>
          <w:rFonts w:asciiTheme="minorHAnsi" w:hAnsiTheme="minorHAnsi" w:cstheme="minorHAnsi"/>
          <w:w w:val="120"/>
          <w:sz w:val="20"/>
          <w:szCs w:val="20"/>
        </w:rPr>
        <w:t>It measures what students have learned in high school.</w:t>
      </w:r>
    </w:p>
    <w:p w14:paraId="3D0430FF" w14:textId="77777777" w:rsidR="008F0C95" w:rsidRPr="009D66A9" w:rsidRDefault="008F0C95">
      <w:pPr>
        <w:pStyle w:val="ListParagraph"/>
        <w:numPr>
          <w:ilvl w:val="0"/>
          <w:numId w:val="3"/>
        </w:numPr>
        <w:tabs>
          <w:tab w:val="left" w:pos="841"/>
        </w:tabs>
        <w:kinsoku w:val="0"/>
        <w:overflowPunct w:val="0"/>
        <w:ind w:hanging="360"/>
        <w:rPr>
          <w:rFonts w:asciiTheme="minorHAnsi" w:hAnsiTheme="minorHAnsi" w:cstheme="minorHAnsi"/>
          <w:w w:val="120"/>
          <w:sz w:val="20"/>
          <w:szCs w:val="20"/>
        </w:rPr>
      </w:pPr>
      <w:r w:rsidRPr="009D66A9">
        <w:rPr>
          <w:rFonts w:asciiTheme="minorHAnsi" w:hAnsiTheme="minorHAnsi" w:cstheme="minorHAnsi"/>
          <w:w w:val="120"/>
          <w:sz w:val="20"/>
          <w:szCs w:val="20"/>
        </w:rPr>
        <w:t xml:space="preserve">There is </w:t>
      </w:r>
      <w:r w:rsidRPr="00003208">
        <w:rPr>
          <w:rFonts w:asciiTheme="minorHAnsi" w:hAnsiTheme="minorHAnsi" w:cstheme="minorHAnsi"/>
          <w:w w:val="120"/>
          <w:sz w:val="20"/>
          <w:szCs w:val="20"/>
        </w:rPr>
        <w:t xml:space="preserve">no cost </w:t>
      </w:r>
      <w:r w:rsidRPr="009D66A9">
        <w:rPr>
          <w:rFonts w:asciiTheme="minorHAnsi" w:hAnsiTheme="minorHAnsi" w:cstheme="minorHAnsi"/>
          <w:w w:val="120"/>
          <w:sz w:val="20"/>
          <w:szCs w:val="20"/>
        </w:rPr>
        <w:t>to the student or the family for this</w:t>
      </w:r>
      <w:r w:rsidR="00D74810" w:rsidRPr="009D66A9">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administration.</w:t>
      </w:r>
    </w:p>
    <w:p w14:paraId="64D87E27" w14:textId="77777777" w:rsidR="008F0C95" w:rsidRPr="00003208" w:rsidRDefault="008F0C95">
      <w:pPr>
        <w:pStyle w:val="ListParagraph"/>
        <w:numPr>
          <w:ilvl w:val="0"/>
          <w:numId w:val="3"/>
        </w:numPr>
        <w:tabs>
          <w:tab w:val="left" w:pos="841"/>
        </w:tabs>
        <w:kinsoku w:val="0"/>
        <w:overflowPunct w:val="0"/>
        <w:ind w:hanging="360"/>
        <w:rPr>
          <w:rFonts w:asciiTheme="minorHAnsi" w:hAnsiTheme="minorHAnsi" w:cstheme="minorHAnsi"/>
          <w:w w:val="120"/>
          <w:sz w:val="20"/>
          <w:szCs w:val="20"/>
        </w:rPr>
      </w:pPr>
      <w:r w:rsidRPr="00003208">
        <w:rPr>
          <w:rFonts w:asciiTheme="minorHAnsi" w:hAnsiTheme="minorHAnsi" w:cstheme="minorHAnsi"/>
          <w:w w:val="120"/>
          <w:sz w:val="20"/>
          <w:szCs w:val="20"/>
        </w:rPr>
        <w:t>Testing will occur during the school day.</w:t>
      </w:r>
    </w:p>
    <w:p w14:paraId="606C7E00" w14:textId="77777777" w:rsidR="008F0C95" w:rsidRPr="009D66A9" w:rsidRDefault="008F0C95">
      <w:pPr>
        <w:pStyle w:val="ListParagraph"/>
        <w:numPr>
          <w:ilvl w:val="0"/>
          <w:numId w:val="3"/>
        </w:numPr>
        <w:tabs>
          <w:tab w:val="left" w:pos="841"/>
        </w:tabs>
        <w:kinsoku w:val="0"/>
        <w:overflowPunct w:val="0"/>
        <w:ind w:hanging="360"/>
        <w:rPr>
          <w:rFonts w:asciiTheme="minorHAnsi" w:hAnsiTheme="minorHAnsi" w:cstheme="minorHAnsi"/>
          <w:w w:val="120"/>
          <w:sz w:val="20"/>
          <w:szCs w:val="20"/>
        </w:rPr>
      </w:pPr>
      <w:r w:rsidRPr="009D66A9">
        <w:rPr>
          <w:rFonts w:asciiTheme="minorHAnsi" w:hAnsiTheme="minorHAnsi" w:cstheme="minorHAnsi"/>
          <w:w w:val="120"/>
          <w:sz w:val="20"/>
          <w:szCs w:val="20"/>
        </w:rPr>
        <w:t>The results can be used for admission to many colleges and</w:t>
      </w:r>
      <w:r w:rsidR="00D74810" w:rsidRPr="009D66A9">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universities.</w:t>
      </w:r>
    </w:p>
    <w:p w14:paraId="3D2AAC0E" w14:textId="77777777" w:rsidR="008F0C95" w:rsidRPr="009D66A9" w:rsidRDefault="008F0C95">
      <w:pPr>
        <w:pStyle w:val="ListParagraph"/>
        <w:numPr>
          <w:ilvl w:val="0"/>
          <w:numId w:val="3"/>
        </w:numPr>
        <w:tabs>
          <w:tab w:val="left" w:pos="841"/>
        </w:tabs>
        <w:kinsoku w:val="0"/>
        <w:overflowPunct w:val="0"/>
        <w:ind w:right="632" w:hanging="360"/>
        <w:rPr>
          <w:rFonts w:asciiTheme="minorHAnsi" w:hAnsiTheme="minorHAnsi" w:cstheme="minorHAnsi"/>
          <w:w w:val="120"/>
          <w:sz w:val="20"/>
          <w:szCs w:val="20"/>
        </w:rPr>
      </w:pPr>
      <w:r w:rsidRPr="009D66A9">
        <w:rPr>
          <w:rFonts w:asciiTheme="minorHAnsi" w:hAnsiTheme="minorHAnsi" w:cstheme="minorHAnsi"/>
          <w:w w:val="120"/>
          <w:sz w:val="20"/>
          <w:szCs w:val="20"/>
        </w:rPr>
        <w:t>The results will help determine the student’s academic readiness for college and provide career guidance based on information provided t</w:t>
      </w:r>
      <w:r w:rsidR="00D74810" w:rsidRPr="009D66A9">
        <w:rPr>
          <w:rFonts w:asciiTheme="minorHAnsi" w:hAnsiTheme="minorHAnsi" w:cstheme="minorHAnsi"/>
          <w:w w:val="120"/>
          <w:sz w:val="20"/>
          <w:szCs w:val="20"/>
        </w:rPr>
        <w:t>o</w:t>
      </w:r>
      <w:r w:rsidRPr="00003208">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ACT.</w:t>
      </w:r>
    </w:p>
    <w:p w14:paraId="291757B3" w14:textId="77777777" w:rsidR="008F0C95" w:rsidRPr="009D66A9" w:rsidRDefault="008F0C95">
      <w:pPr>
        <w:pStyle w:val="BodyText"/>
        <w:kinsoku w:val="0"/>
        <w:overflowPunct w:val="0"/>
        <w:spacing w:before="6"/>
        <w:rPr>
          <w:rFonts w:asciiTheme="minorHAnsi" w:hAnsiTheme="minorHAnsi" w:cstheme="minorHAnsi"/>
        </w:rPr>
      </w:pPr>
    </w:p>
    <w:p w14:paraId="7F8C33DB" w14:textId="77777777" w:rsidR="008F0C95" w:rsidRPr="009D66A9" w:rsidRDefault="008F0C95">
      <w:pPr>
        <w:pStyle w:val="Heading1"/>
        <w:kinsoku w:val="0"/>
        <w:overflowPunct w:val="0"/>
        <w:rPr>
          <w:rFonts w:asciiTheme="minorHAnsi" w:hAnsiTheme="minorHAnsi" w:cstheme="minorHAnsi"/>
          <w:color w:val="042D5F"/>
          <w:w w:val="125"/>
          <w:sz w:val="20"/>
          <w:szCs w:val="20"/>
        </w:rPr>
      </w:pPr>
      <w:r w:rsidRPr="009D66A9">
        <w:rPr>
          <w:rFonts w:asciiTheme="minorHAnsi" w:hAnsiTheme="minorHAnsi" w:cstheme="minorHAnsi"/>
          <w:color w:val="042D5F"/>
          <w:w w:val="125"/>
          <w:sz w:val="20"/>
          <w:szCs w:val="20"/>
        </w:rPr>
        <w:t>What information does ACT want to know?</w:t>
      </w:r>
    </w:p>
    <w:p w14:paraId="40AE63DA" w14:textId="77777777" w:rsidR="008F0C95" w:rsidRPr="00003208" w:rsidRDefault="008F0C95">
      <w:pPr>
        <w:pStyle w:val="BodyText"/>
        <w:kinsoku w:val="0"/>
        <w:overflowPunct w:val="0"/>
        <w:spacing w:before="75"/>
        <w:ind w:left="120"/>
        <w:rPr>
          <w:rFonts w:asciiTheme="minorHAnsi" w:hAnsiTheme="minorHAnsi" w:cstheme="minorHAnsi"/>
          <w:w w:val="120"/>
        </w:rPr>
      </w:pPr>
      <w:r w:rsidRPr="00003208">
        <w:rPr>
          <w:rFonts w:asciiTheme="minorHAnsi" w:hAnsiTheme="minorHAnsi" w:cstheme="minorHAnsi"/>
          <w:w w:val="120"/>
        </w:rPr>
        <w:t>Before test day, students will be asked to provide basic identifying information and information about their college and career interests. Note: ACT does not require a Social Security number.</w:t>
      </w:r>
    </w:p>
    <w:p w14:paraId="7D396F71" w14:textId="77777777" w:rsidR="008F0C95" w:rsidRPr="009D66A9" w:rsidRDefault="008F0C95">
      <w:pPr>
        <w:pStyle w:val="BodyText"/>
        <w:kinsoku w:val="0"/>
        <w:overflowPunct w:val="0"/>
        <w:spacing w:before="4"/>
        <w:rPr>
          <w:rFonts w:asciiTheme="minorHAnsi" w:hAnsiTheme="minorHAnsi" w:cstheme="minorHAnsi"/>
          <w:i/>
          <w:iCs/>
        </w:rPr>
      </w:pPr>
    </w:p>
    <w:tbl>
      <w:tblPr>
        <w:tblW w:w="0" w:type="auto"/>
        <w:tblInd w:w="106" w:type="dxa"/>
        <w:tblLayout w:type="fixed"/>
        <w:tblCellMar>
          <w:left w:w="0" w:type="dxa"/>
          <w:right w:w="0" w:type="dxa"/>
        </w:tblCellMar>
        <w:tblLook w:val="0000" w:firstRow="0" w:lastRow="0" w:firstColumn="0" w:lastColumn="0" w:noHBand="0" w:noVBand="0"/>
      </w:tblPr>
      <w:tblGrid>
        <w:gridCol w:w="2185"/>
        <w:gridCol w:w="4731"/>
        <w:gridCol w:w="3890"/>
      </w:tblGrid>
      <w:tr w:rsidR="008F0C95" w:rsidRPr="009D66A9" w14:paraId="5DC9AEFC" w14:textId="77777777">
        <w:trPr>
          <w:trHeight w:hRule="exact" w:val="277"/>
        </w:trPr>
        <w:tc>
          <w:tcPr>
            <w:tcW w:w="2185" w:type="dxa"/>
            <w:tcBorders>
              <w:top w:val="none" w:sz="6" w:space="0" w:color="auto"/>
              <w:left w:val="none" w:sz="6" w:space="0" w:color="auto"/>
              <w:bottom w:val="single" w:sz="4" w:space="0" w:color="000000"/>
              <w:right w:val="none" w:sz="6" w:space="0" w:color="auto"/>
            </w:tcBorders>
          </w:tcPr>
          <w:p w14:paraId="1F754CAC" w14:textId="77777777" w:rsidR="008F0C95" w:rsidRPr="00F120A2" w:rsidRDefault="008F0C95">
            <w:pPr>
              <w:pStyle w:val="TableParagraph"/>
              <w:kinsoku w:val="0"/>
              <w:overflowPunct w:val="0"/>
              <w:spacing w:before="2"/>
              <w:ind w:left="129"/>
              <w:rPr>
                <w:rFonts w:asciiTheme="minorHAnsi" w:hAnsiTheme="minorHAnsi" w:cstheme="minorHAnsi"/>
                <w:b/>
                <w:bCs/>
                <w:w w:val="120"/>
                <w:sz w:val="20"/>
                <w:szCs w:val="20"/>
              </w:rPr>
            </w:pPr>
            <w:r w:rsidRPr="00F120A2">
              <w:rPr>
                <w:rFonts w:asciiTheme="minorHAnsi" w:hAnsiTheme="minorHAnsi" w:cstheme="minorHAnsi"/>
                <w:b/>
                <w:bCs/>
                <w:w w:val="120"/>
                <w:sz w:val="20"/>
                <w:szCs w:val="20"/>
              </w:rPr>
              <w:t>Information Type</w:t>
            </w:r>
          </w:p>
        </w:tc>
        <w:tc>
          <w:tcPr>
            <w:tcW w:w="4731" w:type="dxa"/>
            <w:tcBorders>
              <w:top w:val="none" w:sz="6" w:space="0" w:color="auto"/>
              <w:left w:val="none" w:sz="6" w:space="0" w:color="auto"/>
              <w:bottom w:val="single" w:sz="4" w:space="0" w:color="000000"/>
              <w:right w:val="none" w:sz="6" w:space="0" w:color="auto"/>
            </w:tcBorders>
          </w:tcPr>
          <w:p w14:paraId="720B1775" w14:textId="77777777" w:rsidR="008F0C95" w:rsidRPr="00F120A2" w:rsidRDefault="008F0C95">
            <w:pPr>
              <w:pStyle w:val="TableParagraph"/>
              <w:kinsoku w:val="0"/>
              <w:overflowPunct w:val="0"/>
              <w:spacing w:before="2"/>
              <w:ind w:left="279"/>
              <w:rPr>
                <w:rFonts w:asciiTheme="minorHAnsi" w:hAnsiTheme="minorHAnsi" w:cstheme="minorHAnsi"/>
                <w:b/>
                <w:bCs/>
                <w:w w:val="120"/>
                <w:sz w:val="20"/>
                <w:szCs w:val="20"/>
              </w:rPr>
            </w:pPr>
            <w:r w:rsidRPr="00F120A2">
              <w:rPr>
                <w:rFonts w:asciiTheme="minorHAnsi" w:hAnsiTheme="minorHAnsi" w:cstheme="minorHAnsi"/>
                <w:b/>
                <w:bCs/>
                <w:w w:val="120"/>
                <w:sz w:val="20"/>
                <w:szCs w:val="20"/>
              </w:rPr>
              <w:t>Description</w:t>
            </w:r>
          </w:p>
        </w:tc>
        <w:tc>
          <w:tcPr>
            <w:tcW w:w="3890" w:type="dxa"/>
            <w:tcBorders>
              <w:top w:val="none" w:sz="6" w:space="0" w:color="auto"/>
              <w:left w:val="none" w:sz="6" w:space="0" w:color="auto"/>
              <w:bottom w:val="single" w:sz="4" w:space="0" w:color="000000"/>
              <w:right w:val="none" w:sz="6" w:space="0" w:color="auto"/>
            </w:tcBorders>
          </w:tcPr>
          <w:p w14:paraId="2E8FCD74" w14:textId="77777777" w:rsidR="008F0C95" w:rsidRPr="00F120A2" w:rsidRDefault="008F0C95">
            <w:pPr>
              <w:pStyle w:val="TableParagraph"/>
              <w:kinsoku w:val="0"/>
              <w:overflowPunct w:val="0"/>
              <w:spacing w:before="2"/>
              <w:ind w:left="138"/>
              <w:rPr>
                <w:rFonts w:asciiTheme="minorHAnsi" w:hAnsiTheme="minorHAnsi" w:cstheme="minorHAnsi"/>
                <w:b/>
                <w:bCs/>
                <w:w w:val="120"/>
                <w:sz w:val="20"/>
                <w:szCs w:val="20"/>
              </w:rPr>
            </w:pPr>
            <w:r w:rsidRPr="00F120A2">
              <w:rPr>
                <w:rFonts w:asciiTheme="minorHAnsi" w:hAnsiTheme="minorHAnsi" w:cstheme="minorHAnsi"/>
                <w:b/>
                <w:bCs/>
                <w:w w:val="120"/>
                <w:sz w:val="20"/>
                <w:szCs w:val="20"/>
              </w:rPr>
              <w:t>Specific Field/Section</w:t>
            </w:r>
          </w:p>
        </w:tc>
      </w:tr>
      <w:tr w:rsidR="008F0C95" w:rsidRPr="009D66A9" w14:paraId="4B7C988D" w14:textId="77777777">
        <w:trPr>
          <w:trHeight w:hRule="exact" w:val="881"/>
        </w:trPr>
        <w:tc>
          <w:tcPr>
            <w:tcW w:w="2185" w:type="dxa"/>
            <w:tcBorders>
              <w:top w:val="single" w:sz="4" w:space="0" w:color="000000"/>
              <w:left w:val="none" w:sz="6" w:space="0" w:color="auto"/>
              <w:bottom w:val="single" w:sz="4" w:space="0" w:color="000000"/>
              <w:right w:val="none" w:sz="6" w:space="0" w:color="auto"/>
            </w:tcBorders>
          </w:tcPr>
          <w:p w14:paraId="1D4ADD34" w14:textId="77777777" w:rsidR="008F0C95" w:rsidRPr="00F120A2" w:rsidRDefault="008F0C95">
            <w:pPr>
              <w:pStyle w:val="TableParagraph"/>
              <w:kinsoku w:val="0"/>
              <w:overflowPunct w:val="0"/>
              <w:spacing w:before="32"/>
              <w:ind w:left="129"/>
              <w:rPr>
                <w:rFonts w:asciiTheme="minorHAnsi" w:hAnsiTheme="minorHAnsi" w:cstheme="minorHAnsi"/>
                <w:w w:val="120"/>
                <w:sz w:val="20"/>
                <w:szCs w:val="20"/>
              </w:rPr>
            </w:pPr>
            <w:r w:rsidRPr="00F120A2">
              <w:rPr>
                <w:rFonts w:asciiTheme="minorHAnsi" w:hAnsiTheme="minorHAnsi" w:cstheme="minorHAnsi"/>
                <w:w w:val="120"/>
                <w:sz w:val="20"/>
                <w:szCs w:val="20"/>
              </w:rPr>
              <w:t>Required</w:t>
            </w:r>
          </w:p>
        </w:tc>
        <w:tc>
          <w:tcPr>
            <w:tcW w:w="4731" w:type="dxa"/>
            <w:tcBorders>
              <w:top w:val="single" w:sz="4" w:space="0" w:color="000000"/>
              <w:left w:val="none" w:sz="6" w:space="0" w:color="auto"/>
              <w:bottom w:val="single" w:sz="4" w:space="0" w:color="000000"/>
              <w:right w:val="none" w:sz="6" w:space="0" w:color="auto"/>
            </w:tcBorders>
          </w:tcPr>
          <w:p w14:paraId="5C14DDB2" w14:textId="77777777" w:rsidR="008F0C95" w:rsidRPr="00F120A2" w:rsidRDefault="008F0C95">
            <w:pPr>
              <w:pStyle w:val="TableParagraph"/>
              <w:kinsoku w:val="0"/>
              <w:overflowPunct w:val="0"/>
              <w:spacing w:before="36" w:line="235" w:lineRule="auto"/>
              <w:ind w:left="279" w:right="402"/>
              <w:rPr>
                <w:rFonts w:asciiTheme="minorHAnsi" w:hAnsiTheme="minorHAnsi" w:cstheme="minorHAnsi"/>
                <w:w w:val="120"/>
                <w:sz w:val="20"/>
                <w:szCs w:val="20"/>
              </w:rPr>
            </w:pPr>
            <w:r w:rsidRPr="009D66A9">
              <w:rPr>
                <w:rFonts w:asciiTheme="minorHAnsi" w:hAnsiTheme="minorHAnsi" w:cstheme="minorHAnsi"/>
                <w:w w:val="120"/>
                <w:sz w:val="20"/>
                <w:szCs w:val="20"/>
              </w:rPr>
              <w:t>These fields are required for ACT to generate</w:t>
            </w:r>
            <w:r w:rsidRPr="00F120A2">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and</w:t>
            </w:r>
            <w:r w:rsidRPr="00F120A2">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deliver</w:t>
            </w:r>
            <w:r w:rsidRPr="00F120A2">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the</w:t>
            </w:r>
            <w:r w:rsidRPr="00F120A2">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student’s</w:t>
            </w:r>
            <w:r w:rsidRPr="00F120A2">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score report.</w:t>
            </w:r>
          </w:p>
        </w:tc>
        <w:tc>
          <w:tcPr>
            <w:tcW w:w="3890" w:type="dxa"/>
            <w:tcBorders>
              <w:top w:val="single" w:sz="4" w:space="0" w:color="000000"/>
              <w:left w:val="none" w:sz="6" w:space="0" w:color="auto"/>
              <w:bottom w:val="single" w:sz="4" w:space="0" w:color="000000"/>
              <w:right w:val="none" w:sz="6" w:space="0" w:color="auto"/>
            </w:tcBorders>
          </w:tcPr>
          <w:p w14:paraId="2789CC48" w14:textId="0E7C32B5" w:rsidR="008F0C95" w:rsidRPr="009D66A9" w:rsidRDefault="0055793A">
            <w:pPr>
              <w:pStyle w:val="TableParagraph"/>
              <w:numPr>
                <w:ilvl w:val="0"/>
                <w:numId w:val="2"/>
              </w:numPr>
              <w:tabs>
                <w:tab w:val="left" w:pos="398"/>
              </w:tabs>
              <w:kinsoku w:val="0"/>
              <w:overflowPunct w:val="0"/>
              <w:spacing w:before="29"/>
              <w:ind w:hanging="273"/>
              <w:rPr>
                <w:rFonts w:asciiTheme="minorHAnsi" w:hAnsiTheme="minorHAnsi" w:cstheme="minorHAnsi"/>
                <w:w w:val="120"/>
                <w:sz w:val="20"/>
                <w:szCs w:val="20"/>
              </w:rPr>
            </w:pPr>
            <w:r w:rsidRPr="009D66A9">
              <w:rPr>
                <w:rFonts w:asciiTheme="minorHAnsi" w:hAnsiTheme="minorHAnsi" w:cstheme="minorHAnsi"/>
                <w:w w:val="120"/>
                <w:sz w:val="20"/>
                <w:szCs w:val="20"/>
              </w:rPr>
              <w:t>Name came</w:t>
            </w:r>
            <w:r w:rsidR="008F0C95" w:rsidRPr="009D66A9">
              <w:rPr>
                <w:rFonts w:asciiTheme="minorHAnsi" w:hAnsiTheme="minorHAnsi" w:cstheme="minorHAnsi"/>
                <w:w w:val="120"/>
                <w:sz w:val="20"/>
                <w:szCs w:val="20"/>
              </w:rPr>
              <w:t xml:space="preserve"> (first, last, middle</w:t>
            </w:r>
            <w:r w:rsidR="008F0C95" w:rsidRPr="00F120A2">
              <w:rPr>
                <w:rFonts w:asciiTheme="minorHAnsi" w:hAnsiTheme="minorHAnsi" w:cstheme="minorHAnsi"/>
                <w:w w:val="120"/>
                <w:sz w:val="20"/>
                <w:szCs w:val="20"/>
              </w:rPr>
              <w:t xml:space="preserve"> </w:t>
            </w:r>
            <w:r w:rsidR="008F0C95" w:rsidRPr="009D66A9">
              <w:rPr>
                <w:rFonts w:asciiTheme="minorHAnsi" w:hAnsiTheme="minorHAnsi" w:cstheme="minorHAnsi"/>
                <w:w w:val="120"/>
                <w:sz w:val="20"/>
                <w:szCs w:val="20"/>
              </w:rPr>
              <w:t>initial)</w:t>
            </w:r>
          </w:p>
          <w:p w14:paraId="6C6EBF18" w14:textId="77777777" w:rsidR="008F0C95" w:rsidRPr="009D66A9" w:rsidRDefault="008F0C95">
            <w:pPr>
              <w:pStyle w:val="TableParagraph"/>
              <w:numPr>
                <w:ilvl w:val="0"/>
                <w:numId w:val="2"/>
              </w:numPr>
              <w:tabs>
                <w:tab w:val="left" w:pos="398"/>
              </w:tabs>
              <w:kinsoku w:val="0"/>
              <w:overflowPunct w:val="0"/>
              <w:ind w:hanging="273"/>
              <w:rPr>
                <w:rFonts w:asciiTheme="minorHAnsi" w:hAnsiTheme="minorHAnsi" w:cstheme="minorHAnsi"/>
                <w:w w:val="120"/>
                <w:sz w:val="20"/>
                <w:szCs w:val="20"/>
              </w:rPr>
            </w:pPr>
            <w:r w:rsidRPr="009D66A9">
              <w:rPr>
                <w:rFonts w:asciiTheme="minorHAnsi" w:hAnsiTheme="minorHAnsi" w:cstheme="minorHAnsi"/>
                <w:w w:val="120"/>
                <w:sz w:val="20"/>
                <w:szCs w:val="20"/>
              </w:rPr>
              <w:t>Date of</w:t>
            </w:r>
            <w:r w:rsidRPr="00F120A2">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birth</w:t>
            </w:r>
          </w:p>
          <w:p w14:paraId="6FA5ECDC" w14:textId="77777777" w:rsidR="008F0C95" w:rsidRPr="00F120A2" w:rsidRDefault="008F0C95">
            <w:pPr>
              <w:pStyle w:val="TableParagraph"/>
              <w:numPr>
                <w:ilvl w:val="0"/>
                <w:numId w:val="2"/>
              </w:numPr>
              <w:tabs>
                <w:tab w:val="left" w:pos="398"/>
              </w:tabs>
              <w:kinsoku w:val="0"/>
              <w:overflowPunct w:val="0"/>
              <w:ind w:hanging="273"/>
              <w:rPr>
                <w:rFonts w:asciiTheme="minorHAnsi" w:hAnsiTheme="minorHAnsi" w:cstheme="minorHAnsi"/>
                <w:w w:val="120"/>
                <w:sz w:val="20"/>
                <w:szCs w:val="20"/>
              </w:rPr>
            </w:pPr>
            <w:r w:rsidRPr="00F120A2">
              <w:rPr>
                <w:rFonts w:asciiTheme="minorHAnsi" w:hAnsiTheme="minorHAnsi" w:cstheme="minorHAnsi"/>
                <w:w w:val="120"/>
                <w:sz w:val="20"/>
                <w:szCs w:val="20"/>
              </w:rPr>
              <w:t>Mailing address</w:t>
            </w:r>
          </w:p>
        </w:tc>
      </w:tr>
      <w:tr w:rsidR="008F0C95" w:rsidRPr="009D66A9" w14:paraId="4C8CA983" w14:textId="77777777">
        <w:trPr>
          <w:trHeight w:hRule="exact" w:val="1112"/>
        </w:trPr>
        <w:tc>
          <w:tcPr>
            <w:tcW w:w="2185" w:type="dxa"/>
            <w:tcBorders>
              <w:top w:val="single" w:sz="4" w:space="0" w:color="000000"/>
              <w:left w:val="none" w:sz="6" w:space="0" w:color="auto"/>
              <w:bottom w:val="none" w:sz="6" w:space="0" w:color="auto"/>
              <w:right w:val="none" w:sz="6" w:space="0" w:color="auto"/>
            </w:tcBorders>
          </w:tcPr>
          <w:p w14:paraId="05F530F8" w14:textId="77777777" w:rsidR="008F0C95" w:rsidRPr="00F120A2" w:rsidRDefault="008F0C95">
            <w:pPr>
              <w:pStyle w:val="TableParagraph"/>
              <w:kinsoku w:val="0"/>
              <w:overflowPunct w:val="0"/>
              <w:spacing w:before="32"/>
              <w:ind w:left="129"/>
              <w:rPr>
                <w:rFonts w:asciiTheme="minorHAnsi" w:hAnsiTheme="minorHAnsi" w:cstheme="minorHAnsi"/>
                <w:w w:val="120"/>
                <w:sz w:val="20"/>
                <w:szCs w:val="20"/>
              </w:rPr>
            </w:pPr>
            <w:r w:rsidRPr="00F120A2">
              <w:rPr>
                <w:rFonts w:asciiTheme="minorHAnsi" w:hAnsiTheme="minorHAnsi" w:cstheme="minorHAnsi"/>
                <w:w w:val="120"/>
                <w:sz w:val="20"/>
                <w:szCs w:val="20"/>
              </w:rPr>
              <w:t>Optional</w:t>
            </w:r>
          </w:p>
        </w:tc>
        <w:tc>
          <w:tcPr>
            <w:tcW w:w="4731" w:type="dxa"/>
            <w:tcBorders>
              <w:top w:val="single" w:sz="4" w:space="0" w:color="000000"/>
              <w:left w:val="none" w:sz="6" w:space="0" w:color="auto"/>
              <w:bottom w:val="none" w:sz="6" w:space="0" w:color="auto"/>
              <w:right w:val="none" w:sz="6" w:space="0" w:color="auto"/>
            </w:tcBorders>
          </w:tcPr>
          <w:p w14:paraId="2A64421B" w14:textId="77777777" w:rsidR="008F0C95" w:rsidRPr="00F120A2" w:rsidRDefault="008F0C95">
            <w:pPr>
              <w:pStyle w:val="TableParagraph"/>
              <w:kinsoku w:val="0"/>
              <w:overflowPunct w:val="0"/>
              <w:spacing w:before="32"/>
              <w:ind w:left="279" w:right="145"/>
              <w:rPr>
                <w:rFonts w:asciiTheme="minorHAnsi" w:hAnsiTheme="minorHAnsi" w:cstheme="minorHAnsi"/>
                <w:w w:val="120"/>
                <w:sz w:val="20"/>
                <w:szCs w:val="20"/>
              </w:rPr>
            </w:pPr>
            <w:r w:rsidRPr="009D66A9">
              <w:rPr>
                <w:rFonts w:asciiTheme="minorHAnsi" w:hAnsiTheme="minorHAnsi" w:cstheme="minorHAnsi"/>
                <w:w w:val="120"/>
                <w:sz w:val="20"/>
                <w:szCs w:val="20"/>
              </w:rPr>
              <w:t>Some sections collect additional information about the student and their college and career interests. These sections are helpful for college and career</w:t>
            </w:r>
            <w:r w:rsidR="00D74810" w:rsidRPr="009D66A9">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planning.</w:t>
            </w:r>
          </w:p>
        </w:tc>
        <w:tc>
          <w:tcPr>
            <w:tcW w:w="3890" w:type="dxa"/>
            <w:tcBorders>
              <w:top w:val="single" w:sz="4" w:space="0" w:color="000000"/>
              <w:left w:val="none" w:sz="6" w:space="0" w:color="auto"/>
              <w:bottom w:val="none" w:sz="6" w:space="0" w:color="auto"/>
              <w:right w:val="none" w:sz="6" w:space="0" w:color="auto"/>
            </w:tcBorders>
          </w:tcPr>
          <w:p w14:paraId="6348DF7F" w14:textId="77777777" w:rsidR="008F0C95" w:rsidRPr="00F120A2" w:rsidRDefault="008F0C95">
            <w:pPr>
              <w:pStyle w:val="TableParagraph"/>
              <w:numPr>
                <w:ilvl w:val="0"/>
                <w:numId w:val="1"/>
              </w:numPr>
              <w:tabs>
                <w:tab w:val="left" w:pos="398"/>
              </w:tabs>
              <w:kinsoku w:val="0"/>
              <w:overflowPunct w:val="0"/>
              <w:spacing w:before="29"/>
              <w:ind w:right="918" w:hanging="273"/>
              <w:rPr>
                <w:rFonts w:asciiTheme="minorHAnsi" w:hAnsiTheme="minorHAnsi" w:cstheme="minorHAnsi"/>
                <w:w w:val="120"/>
                <w:sz w:val="20"/>
                <w:szCs w:val="20"/>
              </w:rPr>
            </w:pPr>
            <w:r w:rsidRPr="00F120A2">
              <w:rPr>
                <w:rFonts w:asciiTheme="minorHAnsi" w:hAnsiTheme="minorHAnsi" w:cstheme="minorHAnsi"/>
                <w:w w:val="120"/>
                <w:sz w:val="20"/>
                <w:szCs w:val="20"/>
              </w:rPr>
              <w:t>High school course/grade information</w:t>
            </w:r>
          </w:p>
          <w:p w14:paraId="7DB2F53B" w14:textId="77777777" w:rsidR="008F0C95" w:rsidRPr="00F120A2" w:rsidRDefault="008F0C95">
            <w:pPr>
              <w:pStyle w:val="TableParagraph"/>
              <w:numPr>
                <w:ilvl w:val="0"/>
                <w:numId w:val="1"/>
              </w:numPr>
              <w:tabs>
                <w:tab w:val="left" w:pos="398"/>
              </w:tabs>
              <w:kinsoku w:val="0"/>
              <w:overflowPunct w:val="0"/>
              <w:ind w:hanging="273"/>
              <w:rPr>
                <w:rFonts w:asciiTheme="minorHAnsi" w:hAnsiTheme="minorHAnsi" w:cstheme="minorHAnsi"/>
                <w:w w:val="120"/>
                <w:sz w:val="20"/>
                <w:szCs w:val="20"/>
              </w:rPr>
            </w:pPr>
            <w:r w:rsidRPr="00F120A2">
              <w:rPr>
                <w:rFonts w:asciiTheme="minorHAnsi" w:hAnsiTheme="minorHAnsi" w:cstheme="minorHAnsi"/>
                <w:w w:val="120"/>
                <w:sz w:val="20"/>
                <w:szCs w:val="20"/>
              </w:rPr>
              <w:t>Student Profile Section</w:t>
            </w:r>
          </w:p>
          <w:p w14:paraId="5576E06D" w14:textId="77777777" w:rsidR="008F0C95" w:rsidRPr="00F120A2" w:rsidRDefault="008F0C95">
            <w:pPr>
              <w:pStyle w:val="TableParagraph"/>
              <w:numPr>
                <w:ilvl w:val="0"/>
                <w:numId w:val="1"/>
              </w:numPr>
              <w:tabs>
                <w:tab w:val="left" w:pos="398"/>
              </w:tabs>
              <w:kinsoku w:val="0"/>
              <w:overflowPunct w:val="0"/>
              <w:ind w:hanging="273"/>
              <w:rPr>
                <w:rFonts w:asciiTheme="minorHAnsi" w:hAnsiTheme="minorHAnsi" w:cstheme="minorHAnsi"/>
                <w:w w:val="120"/>
                <w:sz w:val="20"/>
                <w:szCs w:val="20"/>
              </w:rPr>
            </w:pPr>
            <w:r w:rsidRPr="009D66A9">
              <w:rPr>
                <w:rFonts w:asciiTheme="minorHAnsi" w:hAnsiTheme="minorHAnsi" w:cstheme="minorHAnsi"/>
                <w:w w:val="120"/>
                <w:sz w:val="20"/>
                <w:szCs w:val="20"/>
              </w:rPr>
              <w:t>Interest Inventory (see</w:t>
            </w:r>
            <w:r w:rsidRPr="00F120A2">
              <w:rPr>
                <w:rFonts w:asciiTheme="minorHAnsi" w:hAnsiTheme="minorHAnsi" w:cstheme="minorHAnsi"/>
                <w:w w:val="120"/>
                <w:sz w:val="20"/>
                <w:szCs w:val="20"/>
              </w:rPr>
              <w:t xml:space="preserve"> </w:t>
            </w:r>
            <w:r w:rsidRPr="009D66A9">
              <w:rPr>
                <w:rFonts w:asciiTheme="minorHAnsi" w:hAnsiTheme="minorHAnsi" w:cstheme="minorHAnsi"/>
                <w:w w:val="120"/>
                <w:sz w:val="20"/>
                <w:szCs w:val="20"/>
              </w:rPr>
              <w:t>below)</w:t>
            </w:r>
          </w:p>
        </w:tc>
      </w:tr>
      <w:tr w:rsidR="008F0C95" w:rsidRPr="009D66A9" w14:paraId="55703D8B" w14:textId="77777777" w:rsidTr="004F2185">
        <w:trPr>
          <w:trHeight w:hRule="exact" w:val="1934"/>
        </w:trPr>
        <w:tc>
          <w:tcPr>
            <w:tcW w:w="2185" w:type="dxa"/>
            <w:tcBorders>
              <w:top w:val="none" w:sz="6" w:space="0" w:color="auto"/>
              <w:left w:val="none" w:sz="6" w:space="0" w:color="auto"/>
              <w:bottom w:val="single" w:sz="4" w:space="0" w:color="000000"/>
              <w:right w:val="none" w:sz="6" w:space="0" w:color="auto"/>
            </w:tcBorders>
          </w:tcPr>
          <w:p w14:paraId="4B4FE05B" w14:textId="77777777" w:rsidR="008F0C95" w:rsidRPr="00F120A2" w:rsidRDefault="008F0C95">
            <w:pPr>
              <w:rPr>
                <w:rFonts w:asciiTheme="minorHAnsi" w:hAnsiTheme="minorHAnsi" w:cstheme="minorHAnsi"/>
                <w:w w:val="120"/>
                <w:sz w:val="20"/>
                <w:szCs w:val="20"/>
              </w:rPr>
            </w:pPr>
          </w:p>
        </w:tc>
        <w:tc>
          <w:tcPr>
            <w:tcW w:w="8621" w:type="dxa"/>
            <w:gridSpan w:val="2"/>
            <w:tcBorders>
              <w:top w:val="none" w:sz="6" w:space="0" w:color="auto"/>
              <w:left w:val="none" w:sz="6" w:space="0" w:color="auto"/>
              <w:bottom w:val="single" w:sz="4" w:space="0" w:color="000000"/>
              <w:right w:val="none" w:sz="6" w:space="0" w:color="auto"/>
            </w:tcBorders>
          </w:tcPr>
          <w:p w14:paraId="525ECDC3" w14:textId="77F1A1C6" w:rsidR="008F0C95" w:rsidRPr="009D66A9" w:rsidRDefault="008F0C95">
            <w:pPr>
              <w:pStyle w:val="TableParagraph"/>
              <w:kinsoku w:val="0"/>
              <w:overflowPunct w:val="0"/>
              <w:spacing w:before="42"/>
              <w:ind w:left="279" w:right="230"/>
              <w:rPr>
                <w:rFonts w:asciiTheme="minorHAnsi" w:hAnsiTheme="minorHAnsi" w:cstheme="minorHAnsi"/>
                <w:w w:val="120"/>
                <w:sz w:val="20"/>
                <w:szCs w:val="20"/>
              </w:rPr>
            </w:pPr>
            <w:r w:rsidRPr="009D66A9">
              <w:rPr>
                <w:rFonts w:asciiTheme="minorHAnsi" w:hAnsiTheme="minorHAnsi" w:cstheme="minorHAnsi"/>
                <w:w w:val="120"/>
                <w:sz w:val="20"/>
                <w:szCs w:val="20"/>
              </w:rPr>
              <w:t xml:space="preserve">ACT encourages students to complete these optional sections </w:t>
            </w:r>
            <w:r w:rsidR="009720F5" w:rsidRPr="009D66A9">
              <w:rPr>
                <w:rFonts w:asciiTheme="minorHAnsi" w:hAnsiTheme="minorHAnsi" w:cstheme="minorHAnsi"/>
                <w:w w:val="120"/>
                <w:sz w:val="20"/>
                <w:szCs w:val="20"/>
              </w:rPr>
              <w:t>to</w:t>
            </w:r>
            <w:r w:rsidRPr="009D66A9">
              <w:rPr>
                <w:rFonts w:asciiTheme="minorHAnsi" w:hAnsiTheme="minorHAnsi" w:cstheme="minorHAnsi"/>
                <w:w w:val="120"/>
                <w:sz w:val="20"/>
                <w:szCs w:val="20"/>
              </w:rPr>
              <w:t xml:space="preserve"> receive additional college and career planning information in addition to the test scores on the score reports.</w:t>
            </w:r>
          </w:p>
          <w:p w14:paraId="1A088F5A" w14:textId="44731CC7" w:rsidR="008F0C95" w:rsidRPr="00F120A2" w:rsidRDefault="008F0C95">
            <w:pPr>
              <w:pStyle w:val="TableParagraph"/>
              <w:kinsoku w:val="0"/>
              <w:overflowPunct w:val="0"/>
              <w:spacing w:before="159"/>
              <w:ind w:left="279" w:right="230"/>
              <w:rPr>
                <w:rFonts w:asciiTheme="minorHAnsi" w:hAnsiTheme="minorHAnsi" w:cstheme="minorHAnsi"/>
                <w:i/>
                <w:iCs/>
                <w:w w:val="120"/>
                <w:sz w:val="20"/>
                <w:szCs w:val="20"/>
              </w:rPr>
            </w:pPr>
            <w:r w:rsidRPr="00F120A2">
              <w:rPr>
                <w:rFonts w:asciiTheme="minorHAnsi" w:hAnsiTheme="minorHAnsi" w:cstheme="minorHAnsi"/>
                <w:i/>
                <w:iCs/>
                <w:w w:val="120"/>
                <w:sz w:val="20"/>
                <w:szCs w:val="20"/>
              </w:rPr>
              <w:t xml:space="preserve">Note: </w:t>
            </w:r>
            <w:r w:rsidR="009720F5" w:rsidRPr="00F120A2">
              <w:rPr>
                <w:rFonts w:asciiTheme="minorHAnsi" w:hAnsiTheme="minorHAnsi" w:cstheme="minorHAnsi"/>
                <w:i/>
                <w:iCs/>
                <w:w w:val="120"/>
                <w:sz w:val="20"/>
                <w:szCs w:val="20"/>
              </w:rPr>
              <w:t>The score reports will be partially blank if the student chooses not to complete these sections</w:t>
            </w:r>
            <w:r w:rsidRPr="00F120A2">
              <w:rPr>
                <w:rFonts w:asciiTheme="minorHAnsi" w:hAnsiTheme="minorHAnsi" w:cstheme="minorHAnsi"/>
                <w:i/>
                <w:iCs/>
                <w:w w:val="120"/>
                <w:sz w:val="20"/>
                <w:szCs w:val="20"/>
              </w:rPr>
              <w:t xml:space="preserve">. This includes reports sent to the student’s high school, </w:t>
            </w:r>
            <w:r w:rsidR="009720F5" w:rsidRPr="00F120A2">
              <w:rPr>
                <w:rFonts w:asciiTheme="minorHAnsi" w:hAnsiTheme="minorHAnsi" w:cstheme="minorHAnsi"/>
                <w:i/>
                <w:iCs/>
                <w:w w:val="120"/>
                <w:sz w:val="20"/>
                <w:szCs w:val="20"/>
              </w:rPr>
              <w:t xml:space="preserve">colleges or universities and </w:t>
            </w:r>
            <w:r w:rsidRPr="00F120A2">
              <w:rPr>
                <w:rFonts w:asciiTheme="minorHAnsi" w:hAnsiTheme="minorHAnsi" w:cstheme="minorHAnsi"/>
                <w:i/>
                <w:iCs/>
                <w:w w:val="120"/>
                <w:sz w:val="20"/>
                <w:szCs w:val="20"/>
              </w:rPr>
              <w:t>ACT Educational Opportunity Service (EOS) information.</w:t>
            </w:r>
          </w:p>
        </w:tc>
      </w:tr>
    </w:tbl>
    <w:p w14:paraId="4DF5F322" w14:textId="77777777" w:rsidR="008F0C95" w:rsidRPr="009D66A9" w:rsidRDefault="008F0C95">
      <w:pPr>
        <w:pStyle w:val="BodyText"/>
        <w:kinsoku w:val="0"/>
        <w:overflowPunct w:val="0"/>
        <w:spacing w:before="8"/>
        <w:rPr>
          <w:rFonts w:asciiTheme="minorHAnsi" w:hAnsiTheme="minorHAnsi" w:cstheme="minorHAnsi"/>
          <w:i/>
          <w:iCs/>
        </w:rPr>
      </w:pPr>
    </w:p>
    <w:p w14:paraId="6F7D3FEE" w14:textId="77777777" w:rsidR="008F0C95" w:rsidRPr="009D66A9" w:rsidRDefault="008F0C95">
      <w:pPr>
        <w:pStyle w:val="Heading1"/>
        <w:kinsoku w:val="0"/>
        <w:overflowPunct w:val="0"/>
        <w:spacing w:before="1"/>
        <w:rPr>
          <w:rFonts w:asciiTheme="minorHAnsi" w:hAnsiTheme="minorHAnsi" w:cstheme="minorHAnsi"/>
          <w:color w:val="042D5F"/>
          <w:w w:val="125"/>
          <w:sz w:val="20"/>
          <w:szCs w:val="20"/>
        </w:rPr>
      </w:pPr>
      <w:r w:rsidRPr="009D66A9">
        <w:rPr>
          <w:rFonts w:asciiTheme="minorHAnsi" w:hAnsiTheme="minorHAnsi" w:cstheme="minorHAnsi"/>
          <w:color w:val="042D5F"/>
          <w:w w:val="125"/>
          <w:sz w:val="20"/>
          <w:szCs w:val="20"/>
        </w:rPr>
        <w:t>ACT Interest Inventory</w:t>
      </w:r>
    </w:p>
    <w:p w14:paraId="330A92D6" w14:textId="2EC1A3F9" w:rsidR="008F0C95" w:rsidRPr="009D66A9" w:rsidRDefault="00D74810">
      <w:pPr>
        <w:pStyle w:val="BodyText"/>
        <w:kinsoku w:val="0"/>
        <w:overflowPunct w:val="0"/>
        <w:spacing w:before="79" w:line="237" w:lineRule="auto"/>
        <w:ind w:left="120" w:right="125"/>
        <w:rPr>
          <w:rFonts w:asciiTheme="minorHAnsi" w:hAnsiTheme="minorHAnsi" w:cstheme="minorHAnsi"/>
          <w:color w:val="000000"/>
          <w:w w:val="120"/>
        </w:rPr>
      </w:pPr>
      <w:r w:rsidRPr="009D66A9">
        <w:rPr>
          <w:rFonts w:asciiTheme="minorHAnsi" w:hAnsiTheme="minorHAnsi" w:cstheme="minorHAnsi"/>
          <w:w w:val="120"/>
        </w:rPr>
        <w:t>Kentucky</w:t>
      </w:r>
      <w:r w:rsidR="008F0C95" w:rsidRPr="009D66A9">
        <w:rPr>
          <w:rFonts w:asciiTheme="minorHAnsi" w:hAnsiTheme="minorHAnsi" w:cstheme="minorHAnsi"/>
          <w:w w:val="120"/>
        </w:rPr>
        <w:t xml:space="preserve"> students will </w:t>
      </w:r>
      <w:r w:rsidR="009720F5" w:rsidRPr="009D66A9">
        <w:rPr>
          <w:rFonts w:asciiTheme="minorHAnsi" w:hAnsiTheme="minorHAnsi" w:cstheme="minorHAnsi"/>
          <w:w w:val="120"/>
        </w:rPr>
        <w:t>access</w:t>
      </w:r>
      <w:r w:rsidR="008F0C95" w:rsidRPr="009D66A9">
        <w:rPr>
          <w:rFonts w:asciiTheme="minorHAnsi" w:hAnsiTheme="minorHAnsi" w:cstheme="minorHAnsi"/>
          <w:w w:val="120"/>
        </w:rPr>
        <w:t xml:space="preserve"> information for planning beyond high school by completing the </w:t>
      </w:r>
      <w:r w:rsidR="00455A6B" w:rsidRPr="00F120A2">
        <w:rPr>
          <w:rFonts w:asciiTheme="minorHAnsi" w:hAnsiTheme="minorHAnsi" w:cstheme="minorHAnsi"/>
          <w:w w:val="120"/>
        </w:rPr>
        <w:t>non-test</w:t>
      </w:r>
      <w:r w:rsidR="008F0C95" w:rsidRPr="009D66A9">
        <w:rPr>
          <w:rFonts w:asciiTheme="minorHAnsi" w:hAnsiTheme="minorHAnsi" w:cstheme="minorHAnsi"/>
          <w:w w:val="120"/>
        </w:rPr>
        <w:t xml:space="preserve"> portions of the ACT. The ACT Interest Inventory is completed prior to the test date and is considered to be part of the “non-test” portion of the assessment. In completing the non-test portions, students will provide information </w:t>
      </w:r>
      <w:r w:rsidR="00455A6B" w:rsidRPr="009D66A9">
        <w:rPr>
          <w:rFonts w:asciiTheme="minorHAnsi" w:hAnsiTheme="minorHAnsi" w:cstheme="minorHAnsi"/>
          <w:w w:val="120"/>
        </w:rPr>
        <w:t>that</w:t>
      </w:r>
      <w:r w:rsidR="008F0C95" w:rsidRPr="009D66A9">
        <w:rPr>
          <w:rFonts w:asciiTheme="minorHAnsi" w:hAnsiTheme="minorHAnsi" w:cstheme="minorHAnsi"/>
          <w:w w:val="120"/>
        </w:rPr>
        <w:t xml:space="preserve"> will result in personalized career information and a comprehensive profile for colleges </w:t>
      </w:r>
      <w:r w:rsidR="009720F5" w:rsidRPr="009D66A9">
        <w:rPr>
          <w:rFonts w:asciiTheme="minorHAnsi" w:hAnsiTheme="minorHAnsi" w:cstheme="minorHAnsi"/>
          <w:w w:val="120"/>
        </w:rPr>
        <w:t>that demonstrates work done in high school and</w:t>
      </w:r>
      <w:r w:rsidR="008F0C95" w:rsidRPr="009D66A9">
        <w:rPr>
          <w:rFonts w:asciiTheme="minorHAnsi" w:hAnsiTheme="minorHAnsi" w:cstheme="minorHAnsi"/>
          <w:w w:val="120"/>
        </w:rPr>
        <w:t xml:space="preserve"> future plans. As part of the Interest</w:t>
      </w:r>
      <w:r w:rsidR="00455A6B" w:rsidRPr="009D66A9">
        <w:rPr>
          <w:rFonts w:asciiTheme="minorHAnsi" w:hAnsiTheme="minorHAnsi" w:cstheme="minorHAnsi"/>
          <w:w w:val="120"/>
        </w:rPr>
        <w:t>,</w:t>
      </w:r>
      <w:r w:rsidR="008F0C95" w:rsidRPr="009D66A9">
        <w:rPr>
          <w:rFonts w:asciiTheme="minorHAnsi" w:hAnsiTheme="minorHAnsi" w:cstheme="minorHAnsi"/>
          <w:w w:val="120"/>
        </w:rPr>
        <w:t xml:space="preserve"> Inventory</w:t>
      </w:r>
      <w:r w:rsidR="009720F5" w:rsidRPr="009D66A9">
        <w:rPr>
          <w:rFonts w:asciiTheme="minorHAnsi" w:hAnsiTheme="minorHAnsi" w:cstheme="minorHAnsi"/>
          <w:w w:val="120"/>
        </w:rPr>
        <w:t>,</w:t>
      </w:r>
      <w:r w:rsidR="008F0C95" w:rsidRPr="009D66A9">
        <w:rPr>
          <w:rFonts w:asciiTheme="minorHAnsi" w:hAnsiTheme="minorHAnsi" w:cstheme="minorHAnsi"/>
          <w:w w:val="120"/>
        </w:rPr>
        <w:t xml:space="preserve"> students are asked questions related to interest in postsecondary education, educational needs and interests, factors influencing college choices, etc. The interest inventory questions are optional and can</w:t>
      </w:r>
      <w:r w:rsidR="00455A6B" w:rsidRPr="009D66A9">
        <w:rPr>
          <w:rFonts w:asciiTheme="minorHAnsi" w:hAnsiTheme="minorHAnsi" w:cstheme="minorHAnsi"/>
          <w:w w:val="120"/>
        </w:rPr>
        <w:t xml:space="preserve"> </w:t>
      </w:r>
      <w:r w:rsidR="008F0C95" w:rsidRPr="009D66A9">
        <w:rPr>
          <w:rFonts w:asciiTheme="minorHAnsi" w:hAnsiTheme="minorHAnsi" w:cstheme="minorHAnsi"/>
          <w:w w:val="120"/>
        </w:rPr>
        <w:t xml:space="preserve">be found in the document </w:t>
      </w:r>
      <w:hyperlink r:id="rId10" w:history="1">
        <w:r w:rsidR="008F0C95" w:rsidRPr="009D66A9">
          <w:rPr>
            <w:rFonts w:asciiTheme="minorHAnsi" w:hAnsiTheme="minorHAnsi" w:cstheme="minorHAnsi"/>
            <w:i/>
            <w:iCs/>
            <w:color w:val="0077AA"/>
            <w:w w:val="120"/>
          </w:rPr>
          <w:t>Taking the ACT,</w:t>
        </w:r>
      </w:hyperlink>
      <w:r w:rsidR="008F0C95" w:rsidRPr="009D66A9">
        <w:rPr>
          <w:rFonts w:asciiTheme="minorHAnsi" w:hAnsiTheme="minorHAnsi" w:cstheme="minorHAnsi"/>
          <w:i/>
          <w:iCs/>
          <w:color w:val="0077AA"/>
          <w:w w:val="120"/>
        </w:rPr>
        <w:t xml:space="preserve"> https://</w:t>
      </w:r>
      <w:hyperlink r:id="rId11" w:history="1">
        <w:r w:rsidR="008F0C95" w:rsidRPr="009D66A9">
          <w:rPr>
            <w:rFonts w:asciiTheme="minorHAnsi" w:hAnsiTheme="minorHAnsi" w:cstheme="minorHAnsi"/>
            <w:i/>
            <w:iCs/>
            <w:color w:val="0077AA"/>
            <w:w w:val="120"/>
          </w:rPr>
          <w:t>www.act.org/content/dam/act/secured/documents/TakingTheACT-StateandDistrict.pdf</w:t>
        </w:r>
        <w:r w:rsidR="008F0C95" w:rsidRPr="009D66A9">
          <w:rPr>
            <w:rFonts w:asciiTheme="minorHAnsi" w:hAnsiTheme="minorHAnsi" w:cstheme="minorHAnsi"/>
            <w:color w:val="000000"/>
            <w:w w:val="120"/>
          </w:rPr>
          <w:t>.</w:t>
        </w:r>
      </w:hyperlink>
      <w:r w:rsidRPr="009D66A9">
        <w:rPr>
          <w:rFonts w:asciiTheme="minorHAnsi" w:hAnsiTheme="minorHAnsi" w:cstheme="minorHAnsi"/>
          <w:color w:val="000000"/>
          <w:w w:val="120"/>
        </w:rPr>
        <w:t xml:space="preserve"> </w:t>
      </w:r>
      <w:r w:rsidR="008F0C95" w:rsidRPr="009D66A9">
        <w:rPr>
          <w:rFonts w:asciiTheme="minorHAnsi" w:hAnsiTheme="minorHAnsi" w:cstheme="minorHAnsi"/>
          <w:color w:val="000000"/>
          <w:w w:val="120"/>
        </w:rPr>
        <w:t xml:space="preserve">Parents can direct their </w:t>
      </w:r>
      <w:r w:rsidR="00455A6B" w:rsidRPr="009D66A9">
        <w:rPr>
          <w:rFonts w:asciiTheme="minorHAnsi" w:hAnsiTheme="minorHAnsi" w:cstheme="minorHAnsi"/>
          <w:color w:val="000000"/>
          <w:w w:val="120"/>
        </w:rPr>
        <w:t>students</w:t>
      </w:r>
      <w:r w:rsidR="008F0C95" w:rsidRPr="009D66A9">
        <w:rPr>
          <w:rFonts w:asciiTheme="minorHAnsi" w:hAnsiTheme="minorHAnsi" w:cstheme="minorHAnsi"/>
          <w:color w:val="000000"/>
          <w:w w:val="120"/>
        </w:rPr>
        <w:t xml:space="preserve"> </w:t>
      </w:r>
      <w:r w:rsidR="009720F5" w:rsidRPr="009D66A9">
        <w:rPr>
          <w:rFonts w:asciiTheme="minorHAnsi" w:hAnsiTheme="minorHAnsi" w:cstheme="minorHAnsi"/>
          <w:color w:val="000000"/>
          <w:w w:val="120"/>
        </w:rPr>
        <w:t>not to</w:t>
      </w:r>
      <w:r w:rsidR="008F0C95" w:rsidRPr="009D66A9">
        <w:rPr>
          <w:rFonts w:asciiTheme="minorHAnsi" w:hAnsiTheme="minorHAnsi" w:cstheme="minorHAnsi"/>
          <w:color w:val="000000"/>
          <w:w w:val="120"/>
        </w:rPr>
        <w:t xml:space="preserve"> participate in the interest inventory or skip specific questions.</w:t>
      </w:r>
    </w:p>
    <w:p w14:paraId="55BC5468" w14:textId="393C9F36" w:rsidR="004F2185" w:rsidRPr="009D66A9" w:rsidRDefault="004F2185">
      <w:pPr>
        <w:pStyle w:val="BodyText"/>
        <w:kinsoku w:val="0"/>
        <w:overflowPunct w:val="0"/>
        <w:spacing w:before="79" w:line="237" w:lineRule="auto"/>
        <w:ind w:left="120" w:right="125"/>
        <w:rPr>
          <w:rFonts w:asciiTheme="minorHAnsi" w:hAnsiTheme="minorHAnsi" w:cstheme="minorHAnsi"/>
          <w:color w:val="000000"/>
          <w:w w:val="120"/>
        </w:rPr>
      </w:pPr>
    </w:p>
    <w:p w14:paraId="65B49E47" w14:textId="5D28E474" w:rsidR="004F2185" w:rsidRPr="009D66A9" w:rsidRDefault="004F2185">
      <w:pPr>
        <w:pStyle w:val="BodyText"/>
        <w:kinsoku w:val="0"/>
        <w:overflowPunct w:val="0"/>
        <w:spacing w:before="79" w:line="237" w:lineRule="auto"/>
        <w:ind w:left="120" w:right="125"/>
        <w:rPr>
          <w:rFonts w:asciiTheme="minorHAnsi" w:hAnsiTheme="minorHAnsi" w:cstheme="minorHAnsi"/>
          <w:color w:val="000000"/>
          <w:w w:val="120"/>
        </w:rPr>
      </w:pPr>
    </w:p>
    <w:p w14:paraId="04D12E1B" w14:textId="67E26DDD" w:rsidR="004F2185" w:rsidRPr="009D66A9" w:rsidRDefault="004F2185">
      <w:pPr>
        <w:pStyle w:val="BodyText"/>
        <w:kinsoku w:val="0"/>
        <w:overflowPunct w:val="0"/>
        <w:spacing w:before="79" w:line="237" w:lineRule="auto"/>
        <w:ind w:left="120" w:right="125"/>
        <w:rPr>
          <w:rFonts w:asciiTheme="minorHAnsi" w:hAnsiTheme="minorHAnsi" w:cstheme="minorHAnsi"/>
          <w:color w:val="000000"/>
          <w:w w:val="120"/>
        </w:rPr>
      </w:pPr>
    </w:p>
    <w:p w14:paraId="749DAFFE" w14:textId="60759503" w:rsidR="004F2185" w:rsidRPr="009D66A9" w:rsidRDefault="004F2185">
      <w:pPr>
        <w:pStyle w:val="BodyText"/>
        <w:kinsoku w:val="0"/>
        <w:overflowPunct w:val="0"/>
        <w:spacing w:before="79" w:line="237" w:lineRule="auto"/>
        <w:ind w:left="120" w:right="125"/>
        <w:rPr>
          <w:rFonts w:asciiTheme="minorHAnsi" w:hAnsiTheme="minorHAnsi" w:cstheme="minorHAnsi"/>
          <w:color w:val="000000"/>
          <w:w w:val="120"/>
        </w:rPr>
      </w:pPr>
    </w:p>
    <w:p w14:paraId="19E28A1B" w14:textId="77777777" w:rsidR="004F2185" w:rsidRPr="009D66A9" w:rsidRDefault="004F2185">
      <w:pPr>
        <w:pStyle w:val="BodyText"/>
        <w:kinsoku w:val="0"/>
        <w:overflowPunct w:val="0"/>
        <w:spacing w:before="79" w:line="237" w:lineRule="auto"/>
        <w:ind w:left="120" w:right="125"/>
        <w:rPr>
          <w:rFonts w:asciiTheme="minorHAnsi" w:hAnsiTheme="minorHAnsi" w:cstheme="minorHAnsi"/>
          <w:color w:val="000000"/>
          <w:w w:val="120"/>
        </w:rPr>
      </w:pPr>
    </w:p>
    <w:p w14:paraId="37AFDB82" w14:textId="77777777" w:rsidR="008F0C95" w:rsidRPr="009D66A9" w:rsidRDefault="008F0C95">
      <w:pPr>
        <w:pStyle w:val="BodyText"/>
        <w:kinsoku w:val="0"/>
        <w:overflowPunct w:val="0"/>
        <w:spacing w:before="5"/>
        <w:rPr>
          <w:rFonts w:asciiTheme="minorHAnsi" w:hAnsiTheme="minorHAnsi" w:cstheme="minorHAnsi"/>
        </w:rPr>
      </w:pPr>
    </w:p>
    <w:p w14:paraId="7084D3CE" w14:textId="77777777" w:rsidR="008F0C95" w:rsidRPr="009D66A9" w:rsidRDefault="008F0C95">
      <w:pPr>
        <w:pStyle w:val="Heading1"/>
        <w:kinsoku w:val="0"/>
        <w:overflowPunct w:val="0"/>
        <w:rPr>
          <w:rFonts w:asciiTheme="minorHAnsi" w:hAnsiTheme="minorHAnsi" w:cstheme="minorHAnsi"/>
          <w:color w:val="042D5F"/>
          <w:w w:val="125"/>
          <w:sz w:val="20"/>
          <w:szCs w:val="20"/>
        </w:rPr>
      </w:pPr>
      <w:r w:rsidRPr="009D66A9">
        <w:rPr>
          <w:rFonts w:asciiTheme="minorHAnsi" w:hAnsiTheme="minorHAnsi" w:cstheme="minorHAnsi"/>
          <w:color w:val="042D5F"/>
          <w:w w:val="125"/>
          <w:sz w:val="20"/>
          <w:szCs w:val="20"/>
        </w:rPr>
        <w:lastRenderedPageBreak/>
        <w:t>ACT Educational Opportunity Service (EOS)</w:t>
      </w:r>
    </w:p>
    <w:p w14:paraId="4E8B6906" w14:textId="4FC57F91" w:rsidR="008F0C95" w:rsidRPr="009D66A9" w:rsidRDefault="008F0C95">
      <w:pPr>
        <w:pStyle w:val="BodyText"/>
        <w:kinsoku w:val="0"/>
        <w:overflowPunct w:val="0"/>
        <w:spacing w:before="84"/>
        <w:ind w:left="100" w:right="342"/>
        <w:rPr>
          <w:rFonts w:asciiTheme="minorHAnsi" w:hAnsiTheme="minorHAnsi" w:cstheme="minorHAnsi"/>
          <w:w w:val="120"/>
        </w:rPr>
      </w:pPr>
      <w:r w:rsidRPr="009D66A9">
        <w:rPr>
          <w:rFonts w:asciiTheme="minorHAnsi" w:hAnsiTheme="minorHAnsi" w:cstheme="minorHAnsi"/>
          <w:w w:val="120"/>
        </w:rPr>
        <w:t xml:space="preserve">EOS is an optional program that can help students learn about educational, scholarship, career, and financial aid opportunities at no charge. Students can </w:t>
      </w:r>
      <w:r w:rsidR="009720F5" w:rsidRPr="009D66A9">
        <w:rPr>
          <w:rFonts w:asciiTheme="minorHAnsi" w:hAnsiTheme="minorHAnsi" w:cstheme="minorHAnsi"/>
          <w:w w:val="120"/>
        </w:rPr>
        <w:t>opt-in</w:t>
      </w:r>
      <w:r w:rsidR="00455A6B" w:rsidRPr="009D66A9">
        <w:rPr>
          <w:rFonts w:asciiTheme="minorHAnsi" w:hAnsiTheme="minorHAnsi" w:cstheme="minorHAnsi"/>
          <w:w w:val="120"/>
        </w:rPr>
        <w:t xml:space="preserve"> to</w:t>
      </w:r>
      <w:r w:rsidRPr="009D66A9">
        <w:rPr>
          <w:rFonts w:asciiTheme="minorHAnsi" w:hAnsiTheme="minorHAnsi" w:cstheme="minorHAnsi"/>
          <w:w w:val="120"/>
        </w:rPr>
        <w:t xml:space="preserve"> this service </w:t>
      </w:r>
      <w:r w:rsidR="00E83DFD" w:rsidRPr="009D66A9">
        <w:rPr>
          <w:rFonts w:asciiTheme="minorHAnsi" w:hAnsiTheme="minorHAnsi" w:cstheme="minorHAnsi"/>
          <w:w w:val="120"/>
        </w:rPr>
        <w:t>and provide</w:t>
      </w:r>
      <w:r w:rsidRPr="009D66A9">
        <w:rPr>
          <w:rFonts w:asciiTheme="minorHAnsi" w:hAnsiTheme="minorHAnsi" w:cstheme="minorHAnsi"/>
          <w:w w:val="120"/>
        </w:rPr>
        <w:t xml:space="preserve"> </w:t>
      </w:r>
      <w:r w:rsidR="00E83DFD" w:rsidRPr="009D66A9">
        <w:rPr>
          <w:rFonts w:asciiTheme="minorHAnsi" w:hAnsiTheme="minorHAnsi" w:cstheme="minorHAnsi"/>
          <w:w w:val="120"/>
        </w:rPr>
        <w:t xml:space="preserve">the </w:t>
      </w:r>
      <w:r w:rsidRPr="009D66A9">
        <w:rPr>
          <w:rFonts w:asciiTheme="minorHAnsi" w:hAnsiTheme="minorHAnsi" w:cstheme="minorHAnsi"/>
          <w:w w:val="120"/>
        </w:rPr>
        <w:t>Interest Inventory and other non-test</w:t>
      </w:r>
      <w:r w:rsidRPr="00F120A2">
        <w:rPr>
          <w:rFonts w:asciiTheme="minorHAnsi" w:hAnsiTheme="minorHAnsi" w:cstheme="minorHAnsi"/>
          <w:w w:val="120"/>
        </w:rPr>
        <w:t xml:space="preserve"> </w:t>
      </w:r>
      <w:r w:rsidRPr="009D66A9">
        <w:rPr>
          <w:rFonts w:asciiTheme="minorHAnsi" w:hAnsiTheme="minorHAnsi" w:cstheme="minorHAnsi"/>
          <w:w w:val="120"/>
        </w:rPr>
        <w:t>information.</w:t>
      </w:r>
    </w:p>
    <w:p w14:paraId="5548DBCD" w14:textId="77777777" w:rsidR="008F0C95" w:rsidRPr="009D66A9" w:rsidRDefault="008F0C95">
      <w:pPr>
        <w:pStyle w:val="BodyText"/>
        <w:kinsoku w:val="0"/>
        <w:overflowPunct w:val="0"/>
        <w:spacing w:before="162"/>
        <w:ind w:left="100" w:right="342"/>
        <w:rPr>
          <w:rFonts w:asciiTheme="minorHAnsi" w:hAnsiTheme="minorHAnsi" w:cstheme="minorHAnsi"/>
          <w:w w:val="120"/>
        </w:rPr>
      </w:pPr>
      <w:r w:rsidRPr="009D66A9">
        <w:rPr>
          <w:rFonts w:asciiTheme="minorHAnsi" w:hAnsiTheme="minorHAnsi" w:cstheme="minorHAnsi"/>
          <w:w w:val="120"/>
        </w:rPr>
        <w:t>ACT research shows that EOS participation benefits students by giving them greater access to information about colleges and programs of study, expanding their possibilities for future success.</w:t>
      </w:r>
    </w:p>
    <w:p w14:paraId="67253265" w14:textId="77777777" w:rsidR="008F0C95" w:rsidRPr="00F120A2" w:rsidRDefault="008F0C95">
      <w:pPr>
        <w:pStyle w:val="BodyText"/>
        <w:kinsoku w:val="0"/>
        <w:overflowPunct w:val="0"/>
        <w:spacing w:before="159"/>
        <w:ind w:left="100"/>
        <w:rPr>
          <w:rFonts w:asciiTheme="minorHAnsi" w:hAnsiTheme="minorHAnsi" w:cstheme="minorHAnsi"/>
          <w:w w:val="120"/>
        </w:rPr>
      </w:pPr>
      <w:r w:rsidRPr="00F120A2">
        <w:rPr>
          <w:rFonts w:asciiTheme="minorHAnsi" w:hAnsiTheme="minorHAnsi" w:cstheme="minorHAnsi"/>
          <w:w w:val="120"/>
        </w:rPr>
        <w:t>Who has access to EOS information?</w:t>
      </w:r>
    </w:p>
    <w:p w14:paraId="190B2E40" w14:textId="77777777" w:rsidR="008F0C95" w:rsidRPr="009D66A9" w:rsidRDefault="008F0C95">
      <w:pPr>
        <w:pStyle w:val="BodyText"/>
        <w:kinsoku w:val="0"/>
        <w:overflowPunct w:val="0"/>
        <w:spacing w:before="161"/>
        <w:ind w:left="100" w:right="342"/>
        <w:rPr>
          <w:rFonts w:asciiTheme="minorHAnsi" w:hAnsiTheme="minorHAnsi" w:cstheme="minorHAnsi"/>
          <w:w w:val="120"/>
        </w:rPr>
      </w:pPr>
      <w:r w:rsidRPr="009D66A9">
        <w:rPr>
          <w:rFonts w:asciiTheme="minorHAnsi" w:hAnsiTheme="minorHAnsi" w:cstheme="minorHAnsi"/>
          <w:w w:val="120"/>
        </w:rPr>
        <w:t>ACT follows industry standards for high levels of security to protect private and personally identifiable information. ACT only shares EOS data</w:t>
      </w:r>
      <w:r w:rsidR="00D74810" w:rsidRPr="009D66A9">
        <w:rPr>
          <w:rFonts w:asciiTheme="minorHAnsi" w:hAnsiTheme="minorHAnsi" w:cstheme="minorHAnsi"/>
          <w:w w:val="120"/>
        </w:rPr>
        <w:t xml:space="preserve"> </w:t>
      </w:r>
      <w:r w:rsidRPr="009D66A9">
        <w:rPr>
          <w:rFonts w:asciiTheme="minorHAnsi" w:hAnsiTheme="minorHAnsi" w:cstheme="minorHAnsi"/>
          <w:w w:val="120"/>
        </w:rPr>
        <w:t>with:</w:t>
      </w:r>
    </w:p>
    <w:p w14:paraId="5CFA13C2" w14:textId="77777777" w:rsidR="00652424" w:rsidRPr="00F120A2" w:rsidRDefault="003D18CA">
      <w:pPr>
        <w:pStyle w:val="ListParagraph"/>
        <w:numPr>
          <w:ilvl w:val="0"/>
          <w:numId w:val="3"/>
        </w:numPr>
        <w:tabs>
          <w:tab w:val="left" w:pos="821"/>
        </w:tabs>
        <w:kinsoku w:val="0"/>
        <w:overflowPunct w:val="0"/>
        <w:spacing w:before="37"/>
        <w:ind w:left="820" w:hanging="360"/>
        <w:rPr>
          <w:rFonts w:asciiTheme="minorHAnsi" w:hAnsiTheme="minorHAnsi" w:cstheme="minorHAnsi"/>
          <w:w w:val="120"/>
          <w:sz w:val="20"/>
          <w:szCs w:val="20"/>
        </w:rPr>
      </w:pPr>
      <w:r w:rsidRPr="00F120A2">
        <w:rPr>
          <w:rFonts w:asciiTheme="minorHAnsi" w:hAnsiTheme="minorHAnsi" w:cstheme="minorHAnsi"/>
          <w:w w:val="120"/>
          <w:sz w:val="20"/>
          <w:szCs w:val="20"/>
        </w:rPr>
        <w:t>Colleges and Universities</w:t>
      </w:r>
    </w:p>
    <w:p w14:paraId="00D4D066" w14:textId="77777777" w:rsidR="008F0C95" w:rsidRPr="009D66A9" w:rsidRDefault="003D18CA">
      <w:pPr>
        <w:pStyle w:val="ListParagraph"/>
        <w:numPr>
          <w:ilvl w:val="0"/>
          <w:numId w:val="3"/>
        </w:numPr>
        <w:tabs>
          <w:tab w:val="left" w:pos="821"/>
        </w:tabs>
        <w:kinsoku w:val="0"/>
        <w:overflowPunct w:val="0"/>
        <w:spacing w:before="15"/>
        <w:ind w:left="820" w:right="1210" w:hanging="360"/>
        <w:rPr>
          <w:rFonts w:asciiTheme="minorHAnsi" w:hAnsiTheme="minorHAnsi" w:cstheme="minorHAnsi"/>
          <w:w w:val="120"/>
          <w:sz w:val="20"/>
          <w:szCs w:val="20"/>
        </w:rPr>
      </w:pPr>
      <w:r w:rsidRPr="009D66A9">
        <w:rPr>
          <w:rFonts w:asciiTheme="minorHAnsi" w:hAnsiTheme="minorHAnsi" w:cstheme="minorHAnsi"/>
          <w:w w:val="120"/>
          <w:sz w:val="20"/>
          <w:szCs w:val="20"/>
        </w:rPr>
        <w:t>Financial aid and scholarship agencies</w:t>
      </w:r>
    </w:p>
    <w:p w14:paraId="7F4B8123" w14:textId="77777777" w:rsidR="008F0C95" w:rsidRPr="00F120A2" w:rsidRDefault="003D18CA">
      <w:pPr>
        <w:pStyle w:val="ListParagraph"/>
        <w:numPr>
          <w:ilvl w:val="0"/>
          <w:numId w:val="3"/>
        </w:numPr>
        <w:tabs>
          <w:tab w:val="left" w:pos="821"/>
        </w:tabs>
        <w:kinsoku w:val="0"/>
        <w:overflowPunct w:val="0"/>
        <w:spacing w:before="15"/>
        <w:ind w:left="820" w:hanging="360"/>
        <w:rPr>
          <w:rFonts w:asciiTheme="minorHAnsi" w:hAnsiTheme="minorHAnsi" w:cstheme="minorHAnsi"/>
          <w:w w:val="120"/>
          <w:sz w:val="20"/>
          <w:szCs w:val="20"/>
        </w:rPr>
      </w:pPr>
      <w:r w:rsidRPr="00F120A2">
        <w:rPr>
          <w:rFonts w:asciiTheme="minorHAnsi" w:hAnsiTheme="minorHAnsi" w:cstheme="minorHAnsi"/>
          <w:w w:val="120"/>
          <w:sz w:val="20"/>
          <w:szCs w:val="20"/>
        </w:rPr>
        <w:t>Civilian and military agencies</w:t>
      </w:r>
    </w:p>
    <w:p w14:paraId="0EA622BD" w14:textId="77777777" w:rsidR="003D18CA" w:rsidRPr="00F120A2" w:rsidRDefault="003D18CA" w:rsidP="00652424">
      <w:pPr>
        <w:pStyle w:val="ListParagraph"/>
        <w:numPr>
          <w:ilvl w:val="0"/>
          <w:numId w:val="3"/>
        </w:numPr>
        <w:tabs>
          <w:tab w:val="left" w:pos="821"/>
        </w:tabs>
        <w:kinsoku w:val="0"/>
        <w:overflowPunct w:val="0"/>
        <w:spacing w:before="15"/>
        <w:ind w:left="820" w:hanging="360"/>
        <w:rPr>
          <w:rFonts w:asciiTheme="minorHAnsi" w:hAnsiTheme="minorHAnsi" w:cstheme="minorHAnsi"/>
          <w:w w:val="120"/>
          <w:sz w:val="20"/>
          <w:szCs w:val="20"/>
        </w:rPr>
      </w:pPr>
      <w:r w:rsidRPr="00F120A2">
        <w:rPr>
          <w:rFonts w:asciiTheme="minorHAnsi" w:hAnsiTheme="minorHAnsi" w:cstheme="minorHAnsi"/>
          <w:w w:val="120"/>
          <w:sz w:val="20"/>
          <w:szCs w:val="20"/>
        </w:rPr>
        <w:t>O</w:t>
      </w:r>
      <w:r w:rsidR="008F0C95" w:rsidRPr="00F120A2">
        <w:rPr>
          <w:rFonts w:asciiTheme="minorHAnsi" w:hAnsiTheme="minorHAnsi" w:cstheme="minorHAnsi"/>
          <w:w w:val="120"/>
          <w:sz w:val="20"/>
          <w:szCs w:val="20"/>
        </w:rPr>
        <w:t>rganizations that offer educational</w:t>
      </w:r>
      <w:r w:rsidRPr="00F120A2">
        <w:rPr>
          <w:rFonts w:asciiTheme="minorHAnsi" w:hAnsiTheme="minorHAnsi" w:cstheme="minorHAnsi"/>
          <w:w w:val="120"/>
          <w:sz w:val="20"/>
          <w:szCs w:val="20"/>
        </w:rPr>
        <w:t>, civic engagement, extracurricular, and career opportunities, products and services</w:t>
      </w:r>
      <w:r w:rsidR="008F0C95" w:rsidRPr="00F120A2">
        <w:rPr>
          <w:rFonts w:asciiTheme="minorHAnsi" w:hAnsiTheme="minorHAnsi" w:cstheme="minorHAnsi"/>
          <w:w w:val="120"/>
          <w:sz w:val="20"/>
          <w:szCs w:val="20"/>
        </w:rPr>
        <w:t xml:space="preserve"> </w:t>
      </w:r>
    </w:p>
    <w:p w14:paraId="168F77D1" w14:textId="388BC01B" w:rsidR="008F0C95" w:rsidRPr="009D66A9" w:rsidRDefault="008F0C95" w:rsidP="00401B19">
      <w:pPr>
        <w:pStyle w:val="BodyText"/>
        <w:kinsoku w:val="0"/>
        <w:overflowPunct w:val="0"/>
        <w:spacing w:before="162"/>
        <w:ind w:left="100" w:right="342"/>
        <w:rPr>
          <w:rFonts w:asciiTheme="minorHAnsi" w:hAnsiTheme="minorHAnsi" w:cstheme="minorHAnsi"/>
          <w:w w:val="120"/>
        </w:rPr>
      </w:pPr>
      <w:r w:rsidRPr="009D66A9">
        <w:rPr>
          <w:rFonts w:asciiTheme="minorHAnsi" w:hAnsiTheme="minorHAnsi" w:cstheme="minorHAnsi"/>
          <w:w w:val="120"/>
        </w:rPr>
        <w:t xml:space="preserve">All third-party organizations </w:t>
      </w:r>
      <w:r w:rsidR="00455A6B" w:rsidRPr="009D66A9">
        <w:rPr>
          <w:rFonts w:asciiTheme="minorHAnsi" w:hAnsiTheme="minorHAnsi" w:cstheme="minorHAnsi"/>
          <w:w w:val="120"/>
        </w:rPr>
        <w:t>participating</w:t>
      </w:r>
      <w:r w:rsidRPr="009D66A9">
        <w:rPr>
          <w:rFonts w:asciiTheme="minorHAnsi" w:hAnsiTheme="minorHAnsi" w:cstheme="minorHAnsi"/>
          <w:w w:val="120"/>
        </w:rPr>
        <w:t xml:space="preserve"> in EOS agree to contact students only to share information about their educational and/or financial aid programs.</w:t>
      </w:r>
    </w:p>
    <w:p w14:paraId="18F44786" w14:textId="4E8C1AE1" w:rsidR="008F0C95" w:rsidRPr="00F120A2" w:rsidRDefault="008F0C95">
      <w:pPr>
        <w:pStyle w:val="BodyText"/>
        <w:kinsoku w:val="0"/>
        <w:overflowPunct w:val="0"/>
        <w:spacing w:before="154" w:line="244" w:lineRule="exact"/>
        <w:ind w:left="100" w:right="822"/>
        <w:rPr>
          <w:rFonts w:asciiTheme="minorHAnsi" w:hAnsiTheme="minorHAnsi" w:cstheme="minorHAnsi"/>
          <w:w w:val="120"/>
        </w:rPr>
      </w:pPr>
      <w:r w:rsidRPr="002D2548">
        <w:rPr>
          <w:rFonts w:asciiTheme="minorHAnsi" w:hAnsiTheme="minorHAnsi" w:cstheme="minorHAnsi"/>
          <w:i/>
          <w:iCs/>
          <w:w w:val="120"/>
        </w:rPr>
        <w:t xml:space="preserve">Note: You may withdraw from this service at any time. </w:t>
      </w:r>
      <w:r w:rsidR="00E73E1C" w:rsidRPr="002D2548">
        <w:rPr>
          <w:rFonts w:asciiTheme="minorHAnsi" w:hAnsiTheme="minorHAnsi" w:cstheme="minorHAnsi"/>
          <w:i/>
          <w:iCs/>
          <w:w w:val="120"/>
        </w:rPr>
        <w:t>Contact</w:t>
      </w:r>
      <w:r w:rsidRPr="002D2548">
        <w:rPr>
          <w:rFonts w:asciiTheme="minorHAnsi" w:hAnsiTheme="minorHAnsi" w:cstheme="minorHAnsi"/>
          <w:i/>
          <w:iCs/>
          <w:w w:val="120"/>
        </w:rPr>
        <w:t xml:space="preserve"> ACT or visit the EOS program information page at</w:t>
      </w:r>
      <w:r w:rsidRPr="00F120A2">
        <w:rPr>
          <w:rFonts w:asciiTheme="minorHAnsi" w:hAnsiTheme="minorHAnsi" w:cstheme="minorHAnsi"/>
          <w:w w:val="120"/>
        </w:rPr>
        <w:t xml:space="preserve"> </w:t>
      </w:r>
      <w:hyperlink r:id="rId12" w:history="1">
        <w:r w:rsidR="00652424" w:rsidRPr="00D679B2">
          <w:rPr>
            <w:rStyle w:val="Hyperlink"/>
            <w:rFonts w:cs="Calibri"/>
            <w:w w:val="120"/>
          </w:rPr>
          <w:t>https://www.act.org/content/act/en/products-and-services/the-act/opting-out-of-eos.html</w:t>
        </w:r>
      </w:hyperlink>
      <w:r w:rsidR="00E73E1C" w:rsidRPr="00F120A2">
        <w:rPr>
          <w:w w:val="120"/>
        </w:rPr>
        <w:t>.</w:t>
      </w:r>
    </w:p>
    <w:p w14:paraId="6E6894CD" w14:textId="77777777" w:rsidR="00652424" w:rsidRPr="009D66A9" w:rsidRDefault="00652424">
      <w:pPr>
        <w:pStyle w:val="BodyText"/>
        <w:kinsoku w:val="0"/>
        <w:overflowPunct w:val="0"/>
        <w:spacing w:before="154" w:line="244" w:lineRule="exact"/>
        <w:ind w:left="100" w:right="822"/>
        <w:rPr>
          <w:rFonts w:asciiTheme="minorHAnsi" w:hAnsiTheme="minorHAnsi" w:cstheme="minorHAnsi"/>
          <w:i/>
          <w:iCs/>
          <w:color w:val="000000"/>
          <w:w w:val="105"/>
        </w:rPr>
      </w:pPr>
    </w:p>
    <w:p w14:paraId="3D21745C" w14:textId="77777777" w:rsidR="008F0C95" w:rsidRPr="00D679B2" w:rsidRDefault="008F0C95" w:rsidP="00D679B2">
      <w:pPr>
        <w:pStyle w:val="Heading1"/>
        <w:kinsoku w:val="0"/>
        <w:overflowPunct w:val="0"/>
        <w:rPr>
          <w:rFonts w:asciiTheme="minorHAnsi" w:hAnsiTheme="minorHAnsi" w:cstheme="minorHAnsi"/>
          <w:color w:val="042D5F"/>
          <w:w w:val="125"/>
          <w:sz w:val="20"/>
          <w:szCs w:val="20"/>
        </w:rPr>
      </w:pPr>
      <w:r w:rsidRPr="00D679B2">
        <w:rPr>
          <w:rFonts w:asciiTheme="minorHAnsi" w:hAnsiTheme="minorHAnsi" w:cstheme="minorHAnsi"/>
          <w:color w:val="042D5F"/>
          <w:w w:val="125"/>
          <w:sz w:val="20"/>
          <w:szCs w:val="20"/>
        </w:rPr>
        <w:t>Contact Us</w:t>
      </w:r>
    </w:p>
    <w:p w14:paraId="4779B8E0" w14:textId="6958D75E" w:rsidR="008F0C95" w:rsidRPr="00D679B2" w:rsidRDefault="008F0C95" w:rsidP="00D74810">
      <w:pPr>
        <w:pStyle w:val="BodyText"/>
        <w:kinsoku w:val="0"/>
        <w:overflowPunct w:val="0"/>
        <w:spacing w:before="50" w:line="242" w:lineRule="exact"/>
        <w:ind w:left="100"/>
        <w:rPr>
          <w:rFonts w:asciiTheme="minorHAnsi" w:hAnsiTheme="minorHAnsi" w:cstheme="minorHAnsi"/>
          <w:w w:val="120"/>
        </w:rPr>
      </w:pPr>
      <w:r w:rsidRPr="00D679B2">
        <w:rPr>
          <w:rFonts w:asciiTheme="minorHAnsi" w:hAnsiTheme="minorHAnsi" w:cstheme="minorHAnsi"/>
          <w:w w:val="120"/>
        </w:rPr>
        <w:t xml:space="preserve">If you have any questions, you are welcome to contact your school, the </w:t>
      </w:r>
      <w:r w:rsidR="00D74810" w:rsidRPr="00D679B2">
        <w:rPr>
          <w:rFonts w:asciiTheme="minorHAnsi" w:hAnsiTheme="minorHAnsi" w:cstheme="minorHAnsi"/>
          <w:w w:val="120"/>
        </w:rPr>
        <w:t xml:space="preserve">KDE Office of Assessment and Accountability </w:t>
      </w:r>
      <w:hyperlink r:id="rId13" w:history="1">
        <w:r w:rsidR="00D679B2" w:rsidRPr="00D679B2">
          <w:rPr>
            <w:rStyle w:val="Hyperlink"/>
            <w:rFonts w:asciiTheme="minorHAnsi" w:hAnsiTheme="minorHAnsi" w:cstheme="minorHAnsi"/>
            <w:w w:val="120"/>
          </w:rPr>
          <w:t>(christen.roseberry@education.ky.gov)</w:t>
        </w:r>
      </w:hyperlink>
      <w:r w:rsidR="00D74810" w:rsidRPr="00D679B2">
        <w:rPr>
          <w:rFonts w:asciiTheme="minorHAnsi" w:hAnsiTheme="minorHAnsi" w:cstheme="minorHAnsi"/>
          <w:w w:val="120"/>
        </w:rPr>
        <w:t xml:space="preserve"> or ACT </w:t>
      </w:r>
      <w:hyperlink r:id="rId14" w:history="1">
        <w:r w:rsidR="00D679B2" w:rsidRPr="00D679B2">
          <w:rPr>
            <w:rStyle w:val="Hyperlink"/>
            <w:rFonts w:asciiTheme="minorHAnsi" w:hAnsiTheme="minorHAnsi" w:cstheme="minorHAnsi"/>
            <w:w w:val="120"/>
          </w:rPr>
          <w:t>(statetesting@act.org).</w:t>
        </w:r>
      </w:hyperlink>
    </w:p>
    <w:p w14:paraId="23B63FD8" w14:textId="77777777" w:rsidR="008F0C95" w:rsidRPr="009D66A9" w:rsidRDefault="008F0C95">
      <w:pPr>
        <w:pStyle w:val="BodyText"/>
        <w:kinsoku w:val="0"/>
        <w:overflowPunct w:val="0"/>
        <w:rPr>
          <w:rFonts w:asciiTheme="minorHAnsi" w:hAnsiTheme="minorHAnsi" w:cstheme="minorHAnsi"/>
        </w:rPr>
      </w:pPr>
    </w:p>
    <w:p w14:paraId="21BC0C79" w14:textId="77777777" w:rsidR="008F0C95" w:rsidRPr="009D66A9" w:rsidRDefault="008F0C95">
      <w:pPr>
        <w:pStyle w:val="BodyText"/>
        <w:kinsoku w:val="0"/>
        <w:overflowPunct w:val="0"/>
        <w:spacing w:before="6"/>
        <w:rPr>
          <w:rFonts w:asciiTheme="minorHAnsi" w:hAnsiTheme="minorHAnsi" w:cstheme="minorHAnsi"/>
        </w:rPr>
      </w:pPr>
    </w:p>
    <w:p w14:paraId="463750FA" w14:textId="77777777" w:rsidR="008F0C95" w:rsidRPr="00D679B2" w:rsidRDefault="008F0C95" w:rsidP="00D679B2">
      <w:pPr>
        <w:pStyle w:val="Heading1"/>
        <w:kinsoku w:val="0"/>
        <w:overflowPunct w:val="0"/>
        <w:rPr>
          <w:rFonts w:asciiTheme="minorHAnsi" w:hAnsiTheme="minorHAnsi" w:cstheme="minorHAnsi"/>
          <w:color w:val="042D5F"/>
          <w:w w:val="125"/>
          <w:sz w:val="20"/>
          <w:szCs w:val="20"/>
        </w:rPr>
      </w:pPr>
      <w:r w:rsidRPr="00D679B2">
        <w:rPr>
          <w:rFonts w:asciiTheme="minorHAnsi" w:hAnsiTheme="minorHAnsi" w:cstheme="minorHAnsi"/>
          <w:color w:val="042D5F"/>
          <w:w w:val="125"/>
          <w:sz w:val="20"/>
          <w:szCs w:val="20"/>
        </w:rPr>
        <w:t>Parent/Guardian Consent</w:t>
      </w:r>
    </w:p>
    <w:p w14:paraId="532A6A8D" w14:textId="3172E4CE" w:rsidR="008F0C95" w:rsidRPr="009D66A9" w:rsidRDefault="008F0C95">
      <w:pPr>
        <w:pStyle w:val="Heading2"/>
        <w:kinsoku w:val="0"/>
        <w:overflowPunct w:val="0"/>
        <w:spacing w:before="171"/>
        <w:ind w:right="342"/>
        <w:rPr>
          <w:rFonts w:asciiTheme="minorHAnsi" w:hAnsiTheme="minorHAnsi" w:cstheme="minorHAnsi"/>
          <w:w w:val="120"/>
          <w:sz w:val="20"/>
          <w:szCs w:val="20"/>
          <w:u w:val="none"/>
        </w:rPr>
      </w:pPr>
      <w:r w:rsidRPr="00B8325F">
        <w:rPr>
          <w:rFonts w:asciiTheme="minorHAnsi" w:hAnsiTheme="minorHAnsi" w:cstheme="minorHAnsi"/>
          <w:w w:val="120"/>
          <w:sz w:val="20"/>
          <w:szCs w:val="20"/>
        </w:rPr>
        <w:t>Only students</w:t>
      </w:r>
      <w:r w:rsidRPr="00D679B2">
        <w:rPr>
          <w:rFonts w:asciiTheme="minorHAnsi" w:hAnsiTheme="minorHAnsi" w:cstheme="minorHAnsi"/>
          <w:w w:val="120"/>
          <w:sz w:val="20"/>
          <w:szCs w:val="20"/>
          <w:u w:val="none"/>
        </w:rPr>
        <w:t xml:space="preserve"> </w:t>
      </w:r>
      <w:r w:rsidR="00D74810" w:rsidRPr="009D66A9">
        <w:rPr>
          <w:rFonts w:asciiTheme="minorHAnsi" w:hAnsiTheme="minorHAnsi" w:cstheme="minorHAnsi"/>
          <w:w w:val="120"/>
          <w:sz w:val="20"/>
          <w:szCs w:val="20"/>
          <w:u w:val="none"/>
        </w:rPr>
        <w:t xml:space="preserve">under the age of 18 at the time they take the ACT </w:t>
      </w:r>
      <w:r w:rsidRPr="009D66A9">
        <w:rPr>
          <w:rFonts w:asciiTheme="minorHAnsi" w:hAnsiTheme="minorHAnsi" w:cstheme="minorHAnsi"/>
          <w:w w:val="120"/>
          <w:sz w:val="20"/>
          <w:szCs w:val="20"/>
          <w:u w:val="none"/>
        </w:rPr>
        <w:t xml:space="preserve">who have parental consent will be allowed to participate in the ACT EOS and provide test scores to colleges and universities. If you choose not to give consent, the student will not be </w:t>
      </w:r>
      <w:r w:rsidR="00E73E1C" w:rsidRPr="009D66A9">
        <w:rPr>
          <w:rFonts w:asciiTheme="minorHAnsi" w:hAnsiTheme="minorHAnsi" w:cstheme="minorHAnsi"/>
          <w:w w:val="120"/>
          <w:sz w:val="20"/>
          <w:szCs w:val="20"/>
          <w:u w:val="none"/>
        </w:rPr>
        <w:t>permitted</w:t>
      </w:r>
      <w:r w:rsidRPr="009D66A9">
        <w:rPr>
          <w:rFonts w:asciiTheme="minorHAnsi" w:hAnsiTheme="minorHAnsi" w:cstheme="minorHAnsi"/>
          <w:w w:val="120"/>
          <w:sz w:val="20"/>
          <w:szCs w:val="20"/>
          <w:u w:val="none"/>
        </w:rPr>
        <w:t xml:space="preserve"> to request the four (4) free score reports to colleges/universities (valued at $1</w:t>
      </w:r>
      <w:r w:rsidR="00F8008A" w:rsidRPr="009D66A9">
        <w:rPr>
          <w:rFonts w:asciiTheme="minorHAnsi" w:hAnsiTheme="minorHAnsi" w:cstheme="minorHAnsi"/>
          <w:w w:val="120"/>
          <w:sz w:val="20"/>
          <w:szCs w:val="20"/>
          <w:u w:val="none"/>
        </w:rPr>
        <w:t>6</w:t>
      </w:r>
      <w:r w:rsidRPr="009D66A9">
        <w:rPr>
          <w:rFonts w:asciiTheme="minorHAnsi" w:hAnsiTheme="minorHAnsi" w:cstheme="minorHAnsi"/>
          <w:w w:val="120"/>
          <w:sz w:val="20"/>
          <w:szCs w:val="20"/>
          <w:u w:val="none"/>
        </w:rPr>
        <w:t xml:space="preserve"> each) or participate in the EOS.</w:t>
      </w:r>
      <w:r w:rsidR="00D74810" w:rsidRPr="009D66A9">
        <w:rPr>
          <w:rFonts w:asciiTheme="minorHAnsi" w:hAnsiTheme="minorHAnsi" w:cstheme="minorHAnsi"/>
          <w:w w:val="120"/>
          <w:sz w:val="20"/>
          <w:szCs w:val="20"/>
          <w:u w:val="none"/>
        </w:rPr>
        <w:t xml:space="preserve"> If your student </w:t>
      </w:r>
      <w:r w:rsidR="009720F5" w:rsidRPr="009D66A9">
        <w:rPr>
          <w:rFonts w:asciiTheme="minorHAnsi" w:hAnsiTheme="minorHAnsi" w:cstheme="minorHAnsi"/>
          <w:w w:val="120"/>
          <w:sz w:val="20"/>
          <w:szCs w:val="20"/>
          <w:u w:val="none"/>
        </w:rPr>
        <w:t>is 18 years of age or older when</w:t>
      </w:r>
      <w:r w:rsidR="00D74810" w:rsidRPr="009D66A9">
        <w:rPr>
          <w:rFonts w:asciiTheme="minorHAnsi" w:hAnsiTheme="minorHAnsi" w:cstheme="minorHAnsi"/>
          <w:w w:val="120"/>
          <w:sz w:val="20"/>
          <w:szCs w:val="20"/>
          <w:u w:val="none"/>
        </w:rPr>
        <w:t xml:space="preserve"> he/she takes the ACT, your consent is not required. </w:t>
      </w:r>
    </w:p>
    <w:p w14:paraId="1D4673FF" w14:textId="39875CD1" w:rsidR="008F0C95" w:rsidRPr="009D66A9" w:rsidRDefault="008F0C95">
      <w:pPr>
        <w:pStyle w:val="BodyText"/>
        <w:tabs>
          <w:tab w:val="left" w:pos="594"/>
        </w:tabs>
        <w:kinsoku w:val="0"/>
        <w:overflowPunct w:val="0"/>
        <w:spacing w:before="167" w:line="232" w:lineRule="auto"/>
        <w:ind w:left="100" w:right="360"/>
        <w:rPr>
          <w:rFonts w:asciiTheme="minorHAnsi" w:hAnsiTheme="minorHAnsi" w:cstheme="minorHAnsi"/>
          <w:w w:val="120"/>
        </w:rPr>
      </w:pPr>
      <w:r w:rsidRPr="00B8325F">
        <w:rPr>
          <w:rFonts w:asciiTheme="minorHAnsi" w:hAnsiTheme="minorHAnsi" w:cstheme="minorHAnsi"/>
          <w:w w:val="120"/>
          <w:u w:val="single"/>
        </w:rPr>
        <w:t xml:space="preserve"> </w:t>
      </w:r>
      <w:r w:rsidRPr="00B8325F">
        <w:rPr>
          <w:rFonts w:asciiTheme="minorHAnsi" w:hAnsiTheme="minorHAnsi" w:cstheme="minorHAnsi"/>
          <w:w w:val="120"/>
          <w:u w:val="single"/>
        </w:rPr>
        <w:tab/>
      </w:r>
      <w:r w:rsidRPr="009D66A9">
        <w:rPr>
          <w:rFonts w:asciiTheme="minorHAnsi" w:hAnsiTheme="minorHAnsi" w:cstheme="minorHAnsi"/>
          <w:w w:val="120"/>
        </w:rPr>
        <w:t xml:space="preserve">Yes, I give consent for my child to participate in the free EOS and request the score reports. Please note </w:t>
      </w:r>
      <w:r w:rsidR="00E73E1C" w:rsidRPr="009D66A9">
        <w:rPr>
          <w:rFonts w:asciiTheme="minorHAnsi" w:hAnsiTheme="minorHAnsi" w:cstheme="minorHAnsi"/>
          <w:w w:val="120"/>
        </w:rPr>
        <w:t xml:space="preserve">that </w:t>
      </w:r>
      <w:r w:rsidRPr="009D66A9">
        <w:rPr>
          <w:rFonts w:asciiTheme="minorHAnsi" w:hAnsiTheme="minorHAnsi" w:cstheme="minorHAnsi"/>
          <w:w w:val="120"/>
        </w:rPr>
        <w:t xml:space="preserve">the student will also need to say “Yes” in the </w:t>
      </w:r>
      <w:r w:rsidR="00896A2E" w:rsidRPr="009D66A9">
        <w:rPr>
          <w:rFonts w:asciiTheme="minorHAnsi" w:hAnsiTheme="minorHAnsi" w:cstheme="minorHAnsi"/>
          <w:w w:val="120"/>
        </w:rPr>
        <w:t>MyACT electronic portal to</w:t>
      </w:r>
      <w:r w:rsidRPr="009D66A9">
        <w:rPr>
          <w:rFonts w:asciiTheme="minorHAnsi" w:hAnsiTheme="minorHAnsi" w:cstheme="minorHAnsi"/>
          <w:w w:val="120"/>
        </w:rPr>
        <w:t xml:space="preserve"> participate with EOS and provide college codes for </w:t>
      </w:r>
      <w:r w:rsidR="00E73E1C" w:rsidRPr="009D66A9">
        <w:rPr>
          <w:rFonts w:asciiTheme="minorHAnsi" w:hAnsiTheme="minorHAnsi" w:cstheme="minorHAnsi"/>
          <w:w w:val="120"/>
        </w:rPr>
        <w:t>sending score reports</w:t>
      </w:r>
      <w:r w:rsidRPr="009D66A9">
        <w:rPr>
          <w:rFonts w:asciiTheme="minorHAnsi" w:hAnsiTheme="minorHAnsi" w:cstheme="minorHAnsi"/>
          <w:w w:val="120"/>
        </w:rPr>
        <w:t>.</w:t>
      </w:r>
    </w:p>
    <w:p w14:paraId="32DCD022" w14:textId="6D70EC72" w:rsidR="008F0C95" w:rsidRPr="00D679B2" w:rsidRDefault="008F0C95">
      <w:pPr>
        <w:pStyle w:val="BodyText"/>
        <w:tabs>
          <w:tab w:val="left" w:pos="594"/>
        </w:tabs>
        <w:kinsoku w:val="0"/>
        <w:overflowPunct w:val="0"/>
        <w:spacing w:before="160"/>
        <w:ind w:left="100"/>
        <w:rPr>
          <w:rFonts w:asciiTheme="minorHAnsi" w:hAnsiTheme="minorHAnsi" w:cstheme="minorHAnsi"/>
          <w:w w:val="120"/>
        </w:rPr>
      </w:pPr>
      <w:r w:rsidRPr="00B8325F">
        <w:rPr>
          <w:rFonts w:asciiTheme="minorHAnsi" w:hAnsiTheme="minorHAnsi" w:cstheme="minorHAnsi"/>
          <w:w w:val="120"/>
          <w:u w:val="single"/>
        </w:rPr>
        <w:t xml:space="preserve"> </w:t>
      </w:r>
      <w:r w:rsidRPr="00B8325F">
        <w:rPr>
          <w:rFonts w:asciiTheme="minorHAnsi" w:hAnsiTheme="minorHAnsi" w:cstheme="minorHAnsi"/>
          <w:w w:val="120"/>
          <w:u w:val="single"/>
        </w:rPr>
        <w:tab/>
      </w:r>
      <w:r w:rsidRPr="00D679B2">
        <w:rPr>
          <w:rFonts w:asciiTheme="minorHAnsi" w:hAnsiTheme="minorHAnsi" w:cstheme="minorHAnsi"/>
          <w:w w:val="120"/>
        </w:rPr>
        <w:t>No, I do not give consent for my student to request score reports or participate in EOS.</w:t>
      </w:r>
      <w:r w:rsidR="00E73E1C" w:rsidRPr="00D679B2">
        <w:rPr>
          <w:rFonts w:asciiTheme="minorHAnsi" w:hAnsiTheme="minorHAnsi" w:cstheme="minorHAnsi"/>
          <w:w w:val="120"/>
        </w:rPr>
        <w:t xml:space="preserve"> </w:t>
      </w:r>
      <w:r w:rsidR="00896A2E" w:rsidRPr="00D679B2">
        <w:rPr>
          <w:rFonts w:asciiTheme="minorHAnsi" w:hAnsiTheme="minorHAnsi" w:cstheme="minorHAnsi"/>
          <w:w w:val="120"/>
        </w:rPr>
        <w:t>I understand that I should explain to my student that he/she will be asked in the MyACT electronic portal whether consent is granted to participate in EOS</w:t>
      </w:r>
      <w:r w:rsidR="00E73E1C" w:rsidRPr="00D679B2">
        <w:rPr>
          <w:rFonts w:asciiTheme="minorHAnsi" w:hAnsiTheme="minorHAnsi" w:cstheme="minorHAnsi"/>
          <w:w w:val="120"/>
        </w:rPr>
        <w:t>. I</w:t>
      </w:r>
      <w:r w:rsidR="00896A2E" w:rsidRPr="00D679B2">
        <w:rPr>
          <w:rFonts w:asciiTheme="minorHAnsi" w:hAnsiTheme="minorHAnsi" w:cstheme="minorHAnsi"/>
          <w:w w:val="120"/>
        </w:rPr>
        <w:t xml:space="preserve"> will instruct my student to select “No” to this question </w:t>
      </w:r>
      <w:r w:rsidR="00652424" w:rsidRPr="00D679B2">
        <w:rPr>
          <w:rFonts w:asciiTheme="minorHAnsi" w:hAnsiTheme="minorHAnsi" w:cstheme="minorHAnsi"/>
          <w:w w:val="120"/>
        </w:rPr>
        <w:t>during the non-test activity.</w:t>
      </w:r>
      <w:r w:rsidR="00896A2E" w:rsidRPr="00D679B2">
        <w:rPr>
          <w:rFonts w:asciiTheme="minorHAnsi" w:hAnsiTheme="minorHAnsi" w:cstheme="minorHAnsi"/>
          <w:w w:val="120"/>
        </w:rPr>
        <w:t xml:space="preserve"> I will further instruct my student </w:t>
      </w:r>
      <w:r w:rsidR="00E73E1C" w:rsidRPr="00D679B2">
        <w:rPr>
          <w:rFonts w:asciiTheme="minorHAnsi" w:hAnsiTheme="minorHAnsi" w:cstheme="minorHAnsi"/>
          <w:w w:val="120"/>
        </w:rPr>
        <w:t>not to</w:t>
      </w:r>
      <w:r w:rsidR="00896A2E" w:rsidRPr="00D679B2">
        <w:rPr>
          <w:rFonts w:asciiTheme="minorHAnsi" w:hAnsiTheme="minorHAnsi" w:cstheme="minorHAnsi"/>
          <w:w w:val="120"/>
        </w:rPr>
        <w:t xml:space="preserve"> provide college codes for score reports to be sent. </w:t>
      </w:r>
    </w:p>
    <w:p w14:paraId="5C2981AA" w14:textId="77777777" w:rsidR="008F0C95" w:rsidRPr="00D679B2" w:rsidRDefault="008F0C95">
      <w:pPr>
        <w:pStyle w:val="BodyText"/>
        <w:kinsoku w:val="0"/>
        <w:overflowPunct w:val="0"/>
        <w:spacing w:before="1"/>
        <w:rPr>
          <w:rFonts w:asciiTheme="minorHAnsi" w:hAnsiTheme="minorHAnsi" w:cstheme="minorHAnsi"/>
          <w:w w:val="120"/>
        </w:rPr>
      </w:pPr>
    </w:p>
    <w:p w14:paraId="3F604461" w14:textId="77777777" w:rsidR="008F0C95" w:rsidRPr="00D679B2" w:rsidRDefault="008F0C95">
      <w:pPr>
        <w:pStyle w:val="BodyText"/>
        <w:kinsoku w:val="0"/>
        <w:overflowPunct w:val="0"/>
        <w:spacing w:before="1"/>
        <w:ind w:left="100"/>
        <w:rPr>
          <w:rFonts w:asciiTheme="minorHAnsi" w:hAnsiTheme="minorHAnsi" w:cstheme="minorHAnsi"/>
          <w:w w:val="120"/>
        </w:rPr>
      </w:pPr>
      <w:r w:rsidRPr="00D679B2">
        <w:rPr>
          <w:rFonts w:asciiTheme="minorHAnsi" w:hAnsiTheme="minorHAnsi" w:cstheme="minorHAnsi"/>
          <w:w w:val="120"/>
        </w:rPr>
        <w:t>Student Name (please print):</w:t>
      </w:r>
    </w:p>
    <w:p w14:paraId="6B2C0D1C" w14:textId="77777777" w:rsidR="008F0C95" w:rsidRPr="00D679B2" w:rsidRDefault="008F0C95">
      <w:pPr>
        <w:pStyle w:val="BodyText"/>
        <w:kinsoku w:val="0"/>
        <w:overflowPunct w:val="0"/>
        <w:rPr>
          <w:rFonts w:asciiTheme="minorHAnsi" w:hAnsiTheme="minorHAnsi" w:cstheme="minorHAnsi"/>
          <w:w w:val="120"/>
        </w:rPr>
      </w:pPr>
    </w:p>
    <w:p w14:paraId="13FFDD24" w14:textId="77777777" w:rsidR="008F0C95" w:rsidRPr="00D679B2" w:rsidRDefault="008F0C95">
      <w:pPr>
        <w:pStyle w:val="BodyText"/>
        <w:kinsoku w:val="0"/>
        <w:overflowPunct w:val="0"/>
        <w:spacing w:before="3"/>
        <w:rPr>
          <w:rFonts w:asciiTheme="minorHAnsi" w:hAnsiTheme="minorHAnsi" w:cstheme="minorHAnsi"/>
          <w:w w:val="120"/>
        </w:rPr>
      </w:pPr>
    </w:p>
    <w:p w14:paraId="59D36C31" w14:textId="47D6DD08" w:rsidR="008F0C95" w:rsidRPr="009D66A9" w:rsidRDefault="008F0C95">
      <w:pPr>
        <w:pStyle w:val="BodyText"/>
        <w:kinsoku w:val="0"/>
        <w:overflowPunct w:val="0"/>
        <w:ind w:left="100"/>
        <w:rPr>
          <w:rFonts w:asciiTheme="minorHAnsi" w:hAnsiTheme="minorHAnsi" w:cstheme="minorHAnsi"/>
          <w:w w:val="120"/>
        </w:rPr>
      </w:pPr>
      <w:r w:rsidRPr="009D66A9">
        <w:rPr>
          <w:rFonts w:asciiTheme="minorHAnsi" w:hAnsiTheme="minorHAnsi" w:cstheme="minorHAnsi"/>
          <w:w w:val="120"/>
        </w:rPr>
        <w:t xml:space="preserve">Parent/Guardian/Adult with </w:t>
      </w:r>
      <w:r w:rsidR="00E73E1C" w:rsidRPr="009D66A9">
        <w:rPr>
          <w:rFonts w:asciiTheme="minorHAnsi" w:hAnsiTheme="minorHAnsi" w:cstheme="minorHAnsi"/>
          <w:w w:val="120"/>
        </w:rPr>
        <w:t xml:space="preserve">a </w:t>
      </w:r>
      <w:r w:rsidRPr="009D66A9">
        <w:rPr>
          <w:rFonts w:asciiTheme="minorHAnsi" w:hAnsiTheme="minorHAnsi" w:cstheme="minorHAnsi"/>
          <w:w w:val="120"/>
        </w:rPr>
        <w:t>legal or actual charge of student Name (please</w:t>
      </w:r>
      <w:r w:rsidR="00896A2E" w:rsidRPr="009D66A9">
        <w:rPr>
          <w:rFonts w:asciiTheme="minorHAnsi" w:hAnsiTheme="minorHAnsi" w:cstheme="minorHAnsi"/>
          <w:w w:val="120"/>
        </w:rPr>
        <w:t xml:space="preserve"> </w:t>
      </w:r>
      <w:r w:rsidRPr="009D66A9">
        <w:rPr>
          <w:rFonts w:asciiTheme="minorHAnsi" w:hAnsiTheme="minorHAnsi" w:cstheme="minorHAnsi"/>
          <w:w w:val="120"/>
        </w:rPr>
        <w:t>print):</w:t>
      </w:r>
    </w:p>
    <w:p w14:paraId="1EEA83E5" w14:textId="77777777" w:rsidR="008F0C95" w:rsidRPr="00D679B2" w:rsidRDefault="008F0C95">
      <w:pPr>
        <w:pStyle w:val="BodyText"/>
        <w:kinsoku w:val="0"/>
        <w:overflowPunct w:val="0"/>
        <w:rPr>
          <w:rFonts w:asciiTheme="minorHAnsi" w:hAnsiTheme="minorHAnsi" w:cstheme="minorHAnsi"/>
          <w:w w:val="120"/>
        </w:rPr>
      </w:pPr>
    </w:p>
    <w:p w14:paraId="25D2B7D8" w14:textId="77777777" w:rsidR="008F0C95" w:rsidRPr="00D679B2" w:rsidRDefault="008F0C95">
      <w:pPr>
        <w:pStyle w:val="BodyText"/>
        <w:kinsoku w:val="0"/>
        <w:overflowPunct w:val="0"/>
        <w:spacing w:before="1"/>
        <w:rPr>
          <w:rFonts w:asciiTheme="minorHAnsi" w:hAnsiTheme="minorHAnsi" w:cstheme="minorHAnsi"/>
          <w:w w:val="120"/>
        </w:rPr>
      </w:pPr>
    </w:p>
    <w:p w14:paraId="1FE3902B" w14:textId="6F9DC0EE" w:rsidR="008F0C95" w:rsidRPr="009D66A9" w:rsidRDefault="008F0C95">
      <w:pPr>
        <w:pStyle w:val="BodyText"/>
        <w:kinsoku w:val="0"/>
        <w:overflowPunct w:val="0"/>
        <w:ind w:left="100"/>
        <w:rPr>
          <w:rFonts w:asciiTheme="minorHAnsi" w:hAnsiTheme="minorHAnsi" w:cstheme="minorHAnsi"/>
          <w:w w:val="120"/>
        </w:rPr>
      </w:pPr>
      <w:r w:rsidRPr="009D66A9">
        <w:rPr>
          <w:rFonts w:asciiTheme="minorHAnsi" w:hAnsiTheme="minorHAnsi" w:cstheme="minorHAnsi"/>
          <w:w w:val="120"/>
        </w:rPr>
        <w:t xml:space="preserve">Parent/Guardian Signature/Adult with </w:t>
      </w:r>
      <w:r w:rsidR="00E73E1C" w:rsidRPr="009D66A9">
        <w:rPr>
          <w:rFonts w:asciiTheme="minorHAnsi" w:hAnsiTheme="minorHAnsi" w:cstheme="minorHAnsi"/>
          <w:w w:val="120"/>
        </w:rPr>
        <w:t xml:space="preserve">a </w:t>
      </w:r>
      <w:r w:rsidRPr="009D66A9">
        <w:rPr>
          <w:rFonts w:asciiTheme="minorHAnsi" w:hAnsiTheme="minorHAnsi" w:cstheme="minorHAnsi"/>
          <w:w w:val="120"/>
        </w:rPr>
        <w:t>legal or actual charge of student:</w:t>
      </w:r>
    </w:p>
    <w:p w14:paraId="781E8C06" w14:textId="77777777" w:rsidR="008F0C95" w:rsidRPr="00D679B2" w:rsidRDefault="008F0C95">
      <w:pPr>
        <w:pStyle w:val="BodyText"/>
        <w:kinsoku w:val="0"/>
        <w:overflowPunct w:val="0"/>
        <w:rPr>
          <w:rFonts w:asciiTheme="minorHAnsi" w:hAnsiTheme="minorHAnsi" w:cstheme="minorHAnsi"/>
          <w:w w:val="120"/>
        </w:rPr>
      </w:pPr>
    </w:p>
    <w:p w14:paraId="46EEAA2E" w14:textId="77777777" w:rsidR="008F0C95" w:rsidRPr="00D679B2" w:rsidRDefault="008F0C95">
      <w:pPr>
        <w:pStyle w:val="BodyText"/>
        <w:kinsoku w:val="0"/>
        <w:overflowPunct w:val="0"/>
        <w:spacing w:before="3"/>
        <w:rPr>
          <w:rFonts w:asciiTheme="minorHAnsi" w:hAnsiTheme="minorHAnsi" w:cstheme="minorHAnsi"/>
          <w:w w:val="120"/>
        </w:rPr>
      </w:pPr>
    </w:p>
    <w:p w14:paraId="4D03850C" w14:textId="77777777" w:rsidR="008F0C95" w:rsidRPr="009D66A9" w:rsidRDefault="008F0C95">
      <w:pPr>
        <w:pStyle w:val="BodyText"/>
        <w:kinsoku w:val="0"/>
        <w:overflowPunct w:val="0"/>
        <w:ind w:left="100"/>
        <w:rPr>
          <w:rFonts w:asciiTheme="minorHAnsi" w:hAnsiTheme="minorHAnsi" w:cstheme="minorHAnsi"/>
          <w:w w:val="120"/>
        </w:rPr>
      </w:pPr>
      <w:r w:rsidRPr="009D66A9">
        <w:rPr>
          <w:rFonts w:asciiTheme="minorHAnsi" w:hAnsiTheme="minorHAnsi" w:cstheme="minorHAnsi"/>
          <w:w w:val="120"/>
        </w:rPr>
        <w:t>Date:</w:t>
      </w:r>
    </w:p>
    <w:sectPr w:rsidR="008F0C95" w:rsidRPr="009D66A9">
      <w:footerReference w:type="default" r:id="rId15"/>
      <w:pgSz w:w="12240" w:h="15840"/>
      <w:pgMar w:top="640" w:right="660" w:bottom="840" w:left="620" w:header="0" w:footer="643" w:gutter="0"/>
      <w:cols w:space="720" w:equalWidth="0">
        <w:col w:w="1096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E6FC3C" w14:textId="77777777" w:rsidR="008C0A4B" w:rsidRDefault="008C0A4B">
      <w:r>
        <w:separator/>
      </w:r>
    </w:p>
  </w:endnote>
  <w:endnote w:type="continuationSeparator" w:id="0">
    <w:p w14:paraId="21DFCA02" w14:textId="77777777" w:rsidR="008C0A4B" w:rsidRDefault="008C0A4B">
      <w:r>
        <w:continuationSeparator/>
      </w:r>
    </w:p>
  </w:endnote>
  <w:endnote w:type="continuationNotice" w:id="1">
    <w:p w14:paraId="0C236EEA" w14:textId="77777777" w:rsidR="004F11FD" w:rsidRDefault="004F11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ABE0D" w14:textId="4485F4E5" w:rsidR="009720F5" w:rsidRDefault="0033093B">
    <w:pPr>
      <w:pStyle w:val="BodyText"/>
      <w:kinsoku w:val="0"/>
      <w:overflowPunct w:val="0"/>
      <w:spacing w:line="14" w:lineRule="auto"/>
      <w:rPr>
        <w:rFonts w:ascii="Times New Roman" w:hAnsi="Times New Roman" w:cs="Times New Roman"/>
      </w:rPr>
    </w:pPr>
    <w:r>
      <w:rPr>
        <w:noProof/>
      </w:rPr>
      <mc:AlternateContent>
        <mc:Choice Requires="wps">
          <w:drawing>
            <wp:anchor distT="0" distB="0" distL="114300" distR="114300" simplePos="0" relativeHeight="251658240" behindDoc="1" locked="0" layoutInCell="0" allowOverlap="1" wp14:anchorId="7160C2A4" wp14:editId="1DBF0740">
              <wp:simplePos x="0" y="0"/>
              <wp:positionH relativeFrom="page">
                <wp:posOffset>3822065</wp:posOffset>
              </wp:positionH>
              <wp:positionV relativeFrom="page">
                <wp:posOffset>9510395</wp:posOffset>
              </wp:positionV>
              <wp:extent cx="130810" cy="1968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810" cy="19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666933" w14:textId="77777777" w:rsidR="009720F5" w:rsidRDefault="009720F5">
                          <w:pPr>
                            <w:pStyle w:val="BodyText"/>
                            <w:kinsoku w:val="0"/>
                            <w:overflowPunct w:val="0"/>
                            <w:spacing w:before="24"/>
                            <w:ind w:left="40"/>
                            <w:rPr>
                              <w:w w:val="112"/>
                              <w:sz w:val="22"/>
                              <w:szCs w:val="22"/>
                            </w:rPr>
                          </w:pPr>
                          <w:r>
                            <w:rPr>
                              <w:w w:val="112"/>
                              <w:sz w:val="22"/>
                              <w:szCs w:val="22"/>
                            </w:rPr>
                            <w:fldChar w:fldCharType="begin"/>
                          </w:r>
                          <w:r>
                            <w:rPr>
                              <w:w w:val="112"/>
                              <w:sz w:val="22"/>
                              <w:szCs w:val="22"/>
                            </w:rPr>
                            <w:instrText xml:space="preserve"> PAGE </w:instrText>
                          </w:r>
                          <w:r>
                            <w:rPr>
                              <w:w w:val="112"/>
                              <w:sz w:val="22"/>
                              <w:szCs w:val="22"/>
                            </w:rPr>
                            <w:fldChar w:fldCharType="separate"/>
                          </w:r>
                          <w:r>
                            <w:rPr>
                              <w:noProof/>
                              <w:w w:val="112"/>
                              <w:sz w:val="22"/>
                              <w:szCs w:val="22"/>
                            </w:rPr>
                            <w:t>1</w:t>
                          </w:r>
                          <w:r>
                            <w:rPr>
                              <w:w w:val="112"/>
                              <w:sz w:val="22"/>
                              <w:szCs w:val="22"/>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60C2A4" id="_x0000_t202" coordsize="21600,21600" o:spt="202" path="m,l,21600r21600,l21600,xe">
              <v:stroke joinstyle="miter"/>
              <v:path gradientshapeok="t" o:connecttype="rect"/>
            </v:shapetype>
            <v:shape id="Text Box 1" o:spid="_x0000_s1026" type="#_x0000_t202" style="position:absolute;margin-left:300.95pt;margin-top:748.85pt;width:10.3pt;height:15.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" o:allowincell="f" filled="f" stroked="f">
              <v:textbox inset="0,0,0,0">
                <w:txbxContent>
                  <w:p w14:paraId="20666933" w14:textId="77777777" w:rsidR="009720F5" w:rsidRDefault="009720F5">
                    <w:pPr>
                      <w:pStyle w:val="BodyText"/>
                      <w:kinsoku w:val="0"/>
                      <w:overflowPunct w:val="0"/>
                      <w:spacing w:before="24"/>
                      <w:ind w:left="40"/>
                      <w:rPr>
                        <w:w w:val="112"/>
                        <w:sz w:val="22"/>
                        <w:szCs w:val="22"/>
                      </w:rPr>
                    </w:pPr>
                    <w:r>
                      <w:rPr>
                        <w:w w:val="112"/>
                        <w:sz w:val="22"/>
                        <w:szCs w:val="22"/>
                      </w:rPr>
                      <w:fldChar w:fldCharType="begin"/>
                    </w:r>
                    <w:r>
                      <w:rPr>
                        <w:w w:val="112"/>
                        <w:sz w:val="22"/>
                        <w:szCs w:val="22"/>
                      </w:rPr>
                      <w:instrText xml:space="preserve"> PAGE </w:instrText>
                    </w:r>
                    <w:r>
                      <w:rPr>
                        <w:w w:val="112"/>
                        <w:sz w:val="22"/>
                        <w:szCs w:val="22"/>
                      </w:rPr>
                      <w:fldChar w:fldCharType="separate"/>
                    </w:r>
                    <w:r>
                      <w:rPr>
                        <w:noProof/>
                        <w:w w:val="112"/>
                        <w:sz w:val="22"/>
                        <w:szCs w:val="22"/>
                      </w:rPr>
                      <w:t>1</w:t>
                    </w:r>
                    <w:r>
                      <w:rPr>
                        <w:w w:val="112"/>
                        <w:sz w:val="22"/>
                        <w:szCs w:val="22"/>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2826A8" w14:textId="77777777" w:rsidR="008C0A4B" w:rsidRDefault="008C0A4B">
      <w:r>
        <w:separator/>
      </w:r>
    </w:p>
  </w:footnote>
  <w:footnote w:type="continuationSeparator" w:id="0">
    <w:p w14:paraId="324667F1" w14:textId="77777777" w:rsidR="008C0A4B" w:rsidRDefault="008C0A4B">
      <w:r>
        <w:continuationSeparator/>
      </w:r>
    </w:p>
  </w:footnote>
  <w:footnote w:type="continuationNotice" w:id="1">
    <w:p w14:paraId="4CA0E3C4" w14:textId="77777777" w:rsidR="004F11FD" w:rsidRDefault="004F11F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numFmt w:val="bullet"/>
      <w:lvlText w:val=""/>
      <w:lvlJc w:val="left"/>
      <w:pPr>
        <w:ind w:left="840" w:hanging="361"/>
      </w:pPr>
      <w:rPr>
        <w:rFonts w:ascii="Symbol" w:hAnsi="Symbol"/>
        <w:b w:val="0"/>
        <w:w w:val="99"/>
        <w:sz w:val="20"/>
      </w:rPr>
    </w:lvl>
    <w:lvl w:ilvl="1">
      <w:numFmt w:val="bullet"/>
      <w:lvlText w:val="•"/>
      <w:lvlJc w:val="left"/>
      <w:pPr>
        <w:ind w:left="1858" w:hanging="361"/>
      </w:pPr>
    </w:lvl>
    <w:lvl w:ilvl="2">
      <w:numFmt w:val="bullet"/>
      <w:lvlText w:val="•"/>
      <w:lvlJc w:val="left"/>
      <w:pPr>
        <w:ind w:left="2876" w:hanging="361"/>
      </w:pPr>
    </w:lvl>
    <w:lvl w:ilvl="3">
      <w:numFmt w:val="bullet"/>
      <w:lvlText w:val="•"/>
      <w:lvlJc w:val="left"/>
      <w:pPr>
        <w:ind w:left="3894" w:hanging="361"/>
      </w:pPr>
    </w:lvl>
    <w:lvl w:ilvl="4">
      <w:numFmt w:val="bullet"/>
      <w:lvlText w:val="•"/>
      <w:lvlJc w:val="left"/>
      <w:pPr>
        <w:ind w:left="4912" w:hanging="361"/>
      </w:pPr>
    </w:lvl>
    <w:lvl w:ilvl="5">
      <w:numFmt w:val="bullet"/>
      <w:lvlText w:val="•"/>
      <w:lvlJc w:val="left"/>
      <w:pPr>
        <w:ind w:left="5930" w:hanging="361"/>
      </w:pPr>
    </w:lvl>
    <w:lvl w:ilvl="6">
      <w:numFmt w:val="bullet"/>
      <w:lvlText w:val="•"/>
      <w:lvlJc w:val="left"/>
      <w:pPr>
        <w:ind w:left="6948" w:hanging="361"/>
      </w:pPr>
    </w:lvl>
    <w:lvl w:ilvl="7">
      <w:numFmt w:val="bullet"/>
      <w:lvlText w:val="•"/>
      <w:lvlJc w:val="left"/>
      <w:pPr>
        <w:ind w:left="7966" w:hanging="361"/>
      </w:pPr>
    </w:lvl>
    <w:lvl w:ilvl="8">
      <w:numFmt w:val="bullet"/>
      <w:lvlText w:val="•"/>
      <w:lvlJc w:val="left"/>
      <w:pPr>
        <w:ind w:left="8984" w:hanging="361"/>
      </w:pPr>
    </w:lvl>
  </w:abstractNum>
  <w:abstractNum w:abstractNumId="1" w15:restartNumberingAfterBreak="0">
    <w:nsid w:val="00000403"/>
    <w:multiLevelType w:val="multilevel"/>
    <w:tmpl w:val="00000886"/>
    <w:lvl w:ilvl="0">
      <w:numFmt w:val="bullet"/>
      <w:lvlText w:val=""/>
      <w:lvlJc w:val="left"/>
      <w:pPr>
        <w:ind w:left="397" w:hanging="274"/>
      </w:pPr>
      <w:rPr>
        <w:rFonts w:ascii="Symbol" w:hAnsi="Symbol"/>
        <w:b w:val="0"/>
        <w:w w:val="99"/>
        <w:sz w:val="20"/>
      </w:rPr>
    </w:lvl>
    <w:lvl w:ilvl="1">
      <w:numFmt w:val="bullet"/>
      <w:lvlText w:val="•"/>
      <w:lvlJc w:val="left"/>
      <w:pPr>
        <w:ind w:left="749" w:hanging="274"/>
      </w:pPr>
    </w:lvl>
    <w:lvl w:ilvl="2">
      <w:numFmt w:val="bullet"/>
      <w:lvlText w:val="•"/>
      <w:lvlJc w:val="left"/>
      <w:pPr>
        <w:ind w:left="1098" w:hanging="274"/>
      </w:pPr>
    </w:lvl>
    <w:lvl w:ilvl="3">
      <w:numFmt w:val="bullet"/>
      <w:lvlText w:val="•"/>
      <w:lvlJc w:val="left"/>
      <w:pPr>
        <w:ind w:left="1447" w:hanging="274"/>
      </w:pPr>
    </w:lvl>
    <w:lvl w:ilvl="4">
      <w:numFmt w:val="bullet"/>
      <w:lvlText w:val="•"/>
      <w:lvlJc w:val="left"/>
      <w:pPr>
        <w:ind w:left="1796" w:hanging="274"/>
      </w:pPr>
    </w:lvl>
    <w:lvl w:ilvl="5">
      <w:numFmt w:val="bullet"/>
      <w:lvlText w:val="•"/>
      <w:lvlJc w:val="left"/>
      <w:pPr>
        <w:ind w:left="2145" w:hanging="274"/>
      </w:pPr>
    </w:lvl>
    <w:lvl w:ilvl="6">
      <w:numFmt w:val="bullet"/>
      <w:lvlText w:val="•"/>
      <w:lvlJc w:val="left"/>
      <w:pPr>
        <w:ind w:left="2494" w:hanging="274"/>
      </w:pPr>
    </w:lvl>
    <w:lvl w:ilvl="7">
      <w:numFmt w:val="bullet"/>
      <w:lvlText w:val="•"/>
      <w:lvlJc w:val="left"/>
      <w:pPr>
        <w:ind w:left="2843" w:hanging="274"/>
      </w:pPr>
    </w:lvl>
    <w:lvl w:ilvl="8">
      <w:numFmt w:val="bullet"/>
      <w:lvlText w:val="•"/>
      <w:lvlJc w:val="left"/>
      <w:pPr>
        <w:ind w:left="3192" w:hanging="274"/>
      </w:pPr>
    </w:lvl>
  </w:abstractNum>
  <w:abstractNum w:abstractNumId="2" w15:restartNumberingAfterBreak="0">
    <w:nsid w:val="00000404"/>
    <w:multiLevelType w:val="multilevel"/>
    <w:tmpl w:val="00000887"/>
    <w:lvl w:ilvl="0">
      <w:numFmt w:val="bullet"/>
      <w:lvlText w:val=""/>
      <w:lvlJc w:val="left"/>
      <w:pPr>
        <w:ind w:left="397" w:hanging="274"/>
      </w:pPr>
      <w:rPr>
        <w:rFonts w:ascii="Symbol" w:hAnsi="Symbol"/>
        <w:b w:val="0"/>
        <w:w w:val="99"/>
        <w:sz w:val="20"/>
      </w:rPr>
    </w:lvl>
    <w:lvl w:ilvl="1">
      <w:numFmt w:val="bullet"/>
      <w:lvlText w:val="•"/>
      <w:lvlJc w:val="left"/>
      <w:pPr>
        <w:ind w:left="749" w:hanging="274"/>
      </w:pPr>
    </w:lvl>
    <w:lvl w:ilvl="2">
      <w:numFmt w:val="bullet"/>
      <w:lvlText w:val="•"/>
      <w:lvlJc w:val="left"/>
      <w:pPr>
        <w:ind w:left="1098" w:hanging="274"/>
      </w:pPr>
    </w:lvl>
    <w:lvl w:ilvl="3">
      <w:numFmt w:val="bullet"/>
      <w:lvlText w:val="•"/>
      <w:lvlJc w:val="left"/>
      <w:pPr>
        <w:ind w:left="1447" w:hanging="274"/>
      </w:pPr>
    </w:lvl>
    <w:lvl w:ilvl="4">
      <w:numFmt w:val="bullet"/>
      <w:lvlText w:val="•"/>
      <w:lvlJc w:val="left"/>
      <w:pPr>
        <w:ind w:left="1796" w:hanging="274"/>
      </w:pPr>
    </w:lvl>
    <w:lvl w:ilvl="5">
      <w:numFmt w:val="bullet"/>
      <w:lvlText w:val="•"/>
      <w:lvlJc w:val="left"/>
      <w:pPr>
        <w:ind w:left="2145" w:hanging="274"/>
      </w:pPr>
    </w:lvl>
    <w:lvl w:ilvl="6">
      <w:numFmt w:val="bullet"/>
      <w:lvlText w:val="•"/>
      <w:lvlJc w:val="left"/>
      <w:pPr>
        <w:ind w:left="2494" w:hanging="274"/>
      </w:pPr>
    </w:lvl>
    <w:lvl w:ilvl="7">
      <w:numFmt w:val="bullet"/>
      <w:lvlText w:val="•"/>
      <w:lvlJc w:val="left"/>
      <w:pPr>
        <w:ind w:left="2843" w:hanging="274"/>
      </w:pPr>
    </w:lvl>
    <w:lvl w:ilvl="8">
      <w:numFmt w:val="bullet"/>
      <w:lvlText w:val="•"/>
      <w:lvlJc w:val="left"/>
      <w:pPr>
        <w:ind w:left="3192" w:hanging="274"/>
      </w:pPr>
    </w:lvl>
  </w:abstractNum>
  <w:num w:numId="1" w16cid:durableId="1044864590">
    <w:abstractNumId w:val="2"/>
  </w:num>
  <w:num w:numId="2" w16cid:durableId="967272992">
    <w:abstractNumId w:val="1"/>
  </w:num>
  <w:num w:numId="3" w16cid:durableId="16389919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U3NTUyNjI1NzQ3MDRT0lEKTi0uzszPAykwrgUA47561ywAAAA="/>
  </w:docVars>
  <w:rsids>
    <w:rsidRoot w:val="00D74810"/>
    <w:rsid w:val="00003208"/>
    <w:rsid w:val="00052004"/>
    <w:rsid w:val="000C6899"/>
    <w:rsid w:val="00112A03"/>
    <w:rsid w:val="00164732"/>
    <w:rsid w:val="001B2279"/>
    <w:rsid w:val="00246E3F"/>
    <w:rsid w:val="002C40C5"/>
    <w:rsid w:val="002D2548"/>
    <w:rsid w:val="00310F8A"/>
    <w:rsid w:val="0033093B"/>
    <w:rsid w:val="003D18CA"/>
    <w:rsid w:val="003D3E07"/>
    <w:rsid w:val="003E300C"/>
    <w:rsid w:val="00401B19"/>
    <w:rsid w:val="00425DBE"/>
    <w:rsid w:val="00447FE8"/>
    <w:rsid w:val="004513FC"/>
    <w:rsid w:val="00455A6B"/>
    <w:rsid w:val="004F11FD"/>
    <w:rsid w:val="004F2185"/>
    <w:rsid w:val="0053570A"/>
    <w:rsid w:val="0055793A"/>
    <w:rsid w:val="00573D9B"/>
    <w:rsid w:val="005A0508"/>
    <w:rsid w:val="005C00F4"/>
    <w:rsid w:val="00640525"/>
    <w:rsid w:val="00652424"/>
    <w:rsid w:val="006F3AF5"/>
    <w:rsid w:val="0070376E"/>
    <w:rsid w:val="0070660C"/>
    <w:rsid w:val="00731281"/>
    <w:rsid w:val="00754C4C"/>
    <w:rsid w:val="00790B2F"/>
    <w:rsid w:val="007B2F0F"/>
    <w:rsid w:val="007B3902"/>
    <w:rsid w:val="007C6971"/>
    <w:rsid w:val="007D3797"/>
    <w:rsid w:val="007D5642"/>
    <w:rsid w:val="007F6314"/>
    <w:rsid w:val="00810633"/>
    <w:rsid w:val="00821CAF"/>
    <w:rsid w:val="00896A2E"/>
    <w:rsid w:val="008C0A4B"/>
    <w:rsid w:val="008F0C95"/>
    <w:rsid w:val="009720F5"/>
    <w:rsid w:val="0099235C"/>
    <w:rsid w:val="00994AB7"/>
    <w:rsid w:val="009A41F3"/>
    <w:rsid w:val="009D66A9"/>
    <w:rsid w:val="00A35727"/>
    <w:rsid w:val="00AC12EA"/>
    <w:rsid w:val="00B37E33"/>
    <w:rsid w:val="00B615EC"/>
    <w:rsid w:val="00B67F37"/>
    <w:rsid w:val="00B8325F"/>
    <w:rsid w:val="00BD36C2"/>
    <w:rsid w:val="00C84060"/>
    <w:rsid w:val="00C8468E"/>
    <w:rsid w:val="00D052E7"/>
    <w:rsid w:val="00D26461"/>
    <w:rsid w:val="00D679B2"/>
    <w:rsid w:val="00D74810"/>
    <w:rsid w:val="00D831E6"/>
    <w:rsid w:val="00D84EAB"/>
    <w:rsid w:val="00E34C53"/>
    <w:rsid w:val="00E73E1C"/>
    <w:rsid w:val="00E83DFD"/>
    <w:rsid w:val="00F120A2"/>
    <w:rsid w:val="00F8008A"/>
    <w:rsid w:val="00FE1D8F"/>
    <w:rsid w:val="00FE69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739E7C0"/>
  <w14:defaultImageDpi w14:val="0"/>
  <w15:docId w15:val="{A53FE44A-9093-4918-8720-E085C8DD6C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pPr>
    <w:rPr>
      <w:rFonts w:cs="Calibri"/>
      <w:sz w:val="24"/>
      <w:szCs w:val="24"/>
    </w:rPr>
  </w:style>
  <w:style w:type="paragraph" w:styleId="Heading1">
    <w:name w:val="heading 1"/>
    <w:basedOn w:val="Normal"/>
    <w:next w:val="Normal"/>
    <w:link w:val="Heading1Char"/>
    <w:uiPriority w:val="1"/>
    <w:qFormat/>
    <w:pPr>
      <w:ind w:left="120"/>
      <w:outlineLvl w:val="0"/>
    </w:pPr>
    <w:rPr>
      <w:b/>
      <w:bCs/>
      <w:sz w:val="28"/>
      <w:szCs w:val="28"/>
    </w:rPr>
  </w:style>
  <w:style w:type="paragraph" w:styleId="Heading2">
    <w:name w:val="heading 2"/>
    <w:basedOn w:val="Normal"/>
    <w:next w:val="Normal"/>
    <w:link w:val="Heading2Char"/>
    <w:uiPriority w:val="1"/>
    <w:qFormat/>
    <w:pPr>
      <w:spacing w:before="24"/>
      <w:ind w:left="100"/>
      <w:outlineLvl w:val="1"/>
    </w:pPr>
    <w:rPr>
      <w:sz w:val="22"/>
      <w:szCs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libri Light" w:eastAsia="Times New Roman" w:hAnsi="Calibri Light" w:cs="Times New Roman"/>
      <w:b/>
      <w:bCs/>
      <w:kern w:val="32"/>
      <w:sz w:val="32"/>
      <w:szCs w:val="32"/>
    </w:rPr>
  </w:style>
  <w:style w:type="character" w:customStyle="1" w:styleId="Heading2Char">
    <w:name w:val="Heading 2 Char"/>
    <w:link w:val="Heading2"/>
    <w:uiPriority w:val="9"/>
    <w:semiHidden/>
    <w:locked/>
    <w:rPr>
      <w:rFonts w:ascii="Calibri Light" w:eastAsia="Times New Roman" w:hAnsi="Calibri Light" w:cs="Times New Roman"/>
      <w:b/>
      <w:bCs/>
      <w:i/>
      <w:iCs/>
      <w:sz w:val="28"/>
      <w:szCs w:val="28"/>
    </w:rPr>
  </w:style>
  <w:style w:type="paragraph" w:styleId="BodyText">
    <w:name w:val="Body Text"/>
    <w:basedOn w:val="Normal"/>
    <w:link w:val="BodyTextChar"/>
    <w:uiPriority w:val="1"/>
    <w:qFormat/>
    <w:rPr>
      <w:sz w:val="20"/>
      <w:szCs w:val="20"/>
    </w:rPr>
  </w:style>
  <w:style w:type="character" w:customStyle="1" w:styleId="BodyTextChar">
    <w:name w:val="Body Text Char"/>
    <w:link w:val="BodyText"/>
    <w:uiPriority w:val="99"/>
    <w:semiHidden/>
    <w:locked/>
    <w:rPr>
      <w:rFonts w:ascii="Calibri" w:hAnsi="Calibri" w:cs="Calibri"/>
      <w:sz w:val="24"/>
      <w:szCs w:val="24"/>
    </w:rPr>
  </w:style>
  <w:style w:type="paragraph" w:styleId="ListParagraph">
    <w:name w:val="List Paragraph"/>
    <w:basedOn w:val="Normal"/>
    <w:uiPriority w:val="1"/>
    <w:qFormat/>
    <w:pPr>
      <w:spacing w:before="16"/>
      <w:ind w:left="840" w:hanging="360"/>
    </w:pPr>
  </w:style>
  <w:style w:type="paragraph" w:customStyle="1" w:styleId="TableParagraph">
    <w:name w:val="Table Paragraph"/>
    <w:basedOn w:val="Normal"/>
    <w:uiPriority w:val="1"/>
    <w:qFormat/>
    <w:pPr>
      <w:spacing w:before="16"/>
      <w:ind w:left="397"/>
    </w:pPr>
  </w:style>
  <w:style w:type="character" w:styleId="Hyperlink">
    <w:name w:val="Hyperlink"/>
    <w:uiPriority w:val="99"/>
    <w:unhideWhenUsed/>
    <w:rsid w:val="00D74810"/>
    <w:rPr>
      <w:rFonts w:cs="Times New Roman"/>
      <w:color w:val="0563C1"/>
      <w:u w:val="single"/>
    </w:rPr>
  </w:style>
  <w:style w:type="character" w:styleId="UnresolvedMention">
    <w:name w:val="Unresolved Mention"/>
    <w:uiPriority w:val="99"/>
    <w:semiHidden/>
    <w:unhideWhenUsed/>
    <w:rsid w:val="00D74810"/>
    <w:rPr>
      <w:rFonts w:cs="Times New Roman"/>
      <w:color w:val="605E5C"/>
      <w:shd w:val="clear" w:color="auto" w:fill="E1DFDD"/>
    </w:rPr>
  </w:style>
  <w:style w:type="paragraph" w:styleId="NormalWeb">
    <w:name w:val="Normal (Web)"/>
    <w:basedOn w:val="Normal"/>
    <w:uiPriority w:val="99"/>
    <w:semiHidden/>
    <w:unhideWhenUsed/>
    <w:rsid w:val="00D74810"/>
    <w:pPr>
      <w:widowControl/>
      <w:autoSpaceDE/>
      <w:autoSpaceDN/>
      <w:adjustRightInd/>
      <w:spacing w:before="100" w:beforeAutospacing="1" w:after="100" w:afterAutospacing="1"/>
    </w:pPr>
    <w:rPr>
      <w:rFonts w:ascii="Times New Roman" w:hAnsi="Times New Roman" w:cs="Times New Roman"/>
    </w:rPr>
  </w:style>
  <w:style w:type="paragraph" w:styleId="BalloonText">
    <w:name w:val="Balloon Text"/>
    <w:basedOn w:val="Normal"/>
    <w:link w:val="BalloonTextChar"/>
    <w:uiPriority w:val="99"/>
    <w:semiHidden/>
    <w:unhideWhenUsed/>
    <w:rsid w:val="003D18CA"/>
    <w:rPr>
      <w:rFonts w:ascii="Segoe UI" w:hAnsi="Segoe UI" w:cs="Segoe UI"/>
      <w:sz w:val="18"/>
      <w:szCs w:val="18"/>
    </w:rPr>
  </w:style>
  <w:style w:type="character" w:customStyle="1" w:styleId="BalloonTextChar">
    <w:name w:val="Balloon Text Char"/>
    <w:link w:val="BalloonText"/>
    <w:uiPriority w:val="99"/>
    <w:semiHidden/>
    <w:locked/>
    <w:rsid w:val="003D18CA"/>
    <w:rPr>
      <w:rFonts w:ascii="Segoe UI" w:hAnsi="Segoe UI" w:cs="Segoe UI"/>
      <w:sz w:val="18"/>
      <w:szCs w:val="18"/>
    </w:rPr>
  </w:style>
  <w:style w:type="character" w:styleId="CommentReference">
    <w:name w:val="annotation reference"/>
    <w:uiPriority w:val="99"/>
    <w:semiHidden/>
    <w:unhideWhenUsed/>
    <w:rsid w:val="00B67F37"/>
    <w:rPr>
      <w:rFonts w:cs="Times New Roman"/>
      <w:sz w:val="16"/>
      <w:szCs w:val="16"/>
    </w:rPr>
  </w:style>
  <w:style w:type="paragraph" w:styleId="CommentText">
    <w:name w:val="annotation text"/>
    <w:basedOn w:val="Normal"/>
    <w:link w:val="CommentTextChar"/>
    <w:uiPriority w:val="99"/>
    <w:unhideWhenUsed/>
    <w:rsid w:val="00B67F37"/>
    <w:rPr>
      <w:sz w:val="20"/>
      <w:szCs w:val="20"/>
    </w:rPr>
  </w:style>
  <w:style w:type="character" w:customStyle="1" w:styleId="CommentTextChar">
    <w:name w:val="Comment Text Char"/>
    <w:link w:val="CommentText"/>
    <w:uiPriority w:val="99"/>
    <w:locked/>
    <w:rsid w:val="00B67F37"/>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B67F37"/>
    <w:rPr>
      <w:b/>
      <w:bCs/>
    </w:rPr>
  </w:style>
  <w:style w:type="character" w:customStyle="1" w:styleId="CommentSubjectChar">
    <w:name w:val="Comment Subject Char"/>
    <w:link w:val="CommentSubject"/>
    <w:uiPriority w:val="99"/>
    <w:semiHidden/>
    <w:locked/>
    <w:rsid w:val="00B67F37"/>
    <w:rPr>
      <w:rFonts w:ascii="Calibri" w:hAnsi="Calibri" w:cs="Calibri"/>
      <w:b/>
      <w:bCs/>
      <w:sz w:val="20"/>
      <w:szCs w:val="20"/>
    </w:rPr>
  </w:style>
  <w:style w:type="paragraph" w:styleId="Header">
    <w:name w:val="header"/>
    <w:basedOn w:val="Normal"/>
    <w:link w:val="HeaderChar"/>
    <w:uiPriority w:val="99"/>
    <w:semiHidden/>
    <w:unhideWhenUsed/>
    <w:rsid w:val="004F11FD"/>
    <w:pPr>
      <w:tabs>
        <w:tab w:val="center" w:pos="4680"/>
        <w:tab w:val="right" w:pos="9360"/>
      </w:tabs>
    </w:pPr>
  </w:style>
  <w:style w:type="character" w:customStyle="1" w:styleId="HeaderChar">
    <w:name w:val="Header Char"/>
    <w:basedOn w:val="DefaultParagraphFont"/>
    <w:link w:val="Header"/>
    <w:uiPriority w:val="99"/>
    <w:semiHidden/>
    <w:rsid w:val="004F11FD"/>
    <w:rPr>
      <w:rFonts w:cs="Calibri"/>
      <w:sz w:val="24"/>
      <w:szCs w:val="24"/>
    </w:rPr>
  </w:style>
  <w:style w:type="paragraph" w:styleId="Footer">
    <w:name w:val="footer"/>
    <w:basedOn w:val="Normal"/>
    <w:link w:val="FooterChar"/>
    <w:uiPriority w:val="99"/>
    <w:semiHidden/>
    <w:unhideWhenUsed/>
    <w:rsid w:val="004F11FD"/>
    <w:pPr>
      <w:tabs>
        <w:tab w:val="center" w:pos="4680"/>
        <w:tab w:val="right" w:pos="9360"/>
      </w:tabs>
    </w:pPr>
  </w:style>
  <w:style w:type="character" w:customStyle="1" w:styleId="FooterChar">
    <w:name w:val="Footer Char"/>
    <w:basedOn w:val="DefaultParagraphFont"/>
    <w:link w:val="Footer"/>
    <w:uiPriority w:val="99"/>
    <w:semiHidden/>
    <w:rsid w:val="004F11FD"/>
    <w:rPr>
      <w:rFonts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7651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hristen.roseberry@education.ky.gov"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act.org/content/act/en/products-and-services/the-act/opting-out-of-eos.htm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ct.org/content/dam/act/secured/documents/TakingTheACT-StateandDistrict.pdf"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www.act.org/content/dam/act/secured/documents/TakingTheACT-StateandDistrict.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statetesting@ac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943B9633B7A3B48AE537312A52D2FE4" ma:contentTypeVersion="14" ma:contentTypeDescription="Create a new document." ma:contentTypeScope="" ma:versionID="d6cfd4f61469c8f27a5f3a284865f1d9">
  <xsd:schema xmlns:xsd="http://www.w3.org/2001/XMLSchema" xmlns:xs="http://www.w3.org/2001/XMLSchema" xmlns:p="http://schemas.microsoft.com/office/2006/metadata/properties" xmlns:ns3="1a125563-7fa2-4af0-a6b7-6050c34f3b69" xmlns:ns4="cbcfcc8a-a88c-4901-ae3a-bdfa5e0acded" targetNamespace="http://schemas.microsoft.com/office/2006/metadata/properties" ma:root="true" ma:fieldsID="7d8927171f733d5a169914dfd6690589" ns3:_="" ns4:_="">
    <xsd:import namespace="1a125563-7fa2-4af0-a6b7-6050c34f3b69"/>
    <xsd:import namespace="cbcfcc8a-a88c-4901-ae3a-bdfa5e0acde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125563-7fa2-4af0-a6b7-6050c34f3b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bcfcc8a-a88c-4901-ae3a-bdfa5e0acde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176C8E-E77E-44FC-9493-4518DCF3D1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125563-7fa2-4af0-a6b7-6050c34f3b69"/>
    <ds:schemaRef ds:uri="cbcfcc8a-a88c-4901-ae3a-bdfa5e0acd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F86DB4-1F55-463A-B6F5-778C9C21036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D92F27B-94A6-4308-B4C8-59FA614863A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2</Pages>
  <Words>870</Words>
  <Characters>5428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The ACT - Ohio State Testing - Student and Family Notice</vt:lpstr>
    </vt:vector>
  </TitlesOfParts>
  <Company/>
  <LinksUpToDate>false</LinksUpToDate>
  <CharactersWithSpaces>6286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ACT - Ohio State Testing - Student and Family Notice</dc:title>
  <dc:subject/>
  <dc:creator>ACT Inc.</dc:creator>
  <cp:keywords/>
  <dc:description/>
  <cp:lastModifiedBy>Roseberry, Christen - Division of Assessment and Accountability Support</cp:lastModifiedBy>
  <cp:revision>17</cp:revision>
  <dcterms:created xsi:type="dcterms:W3CDTF">2024-01-26T14:32:00Z</dcterms:created>
  <dcterms:modified xsi:type="dcterms:W3CDTF">2024-01-29T19:20:00Z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2016</vt:lpwstr>
  </property>
  <property fmtid="{D5CDD505-2E9C-101B-9397-08002B2CF9AE}" pid="3" name="ContentTypeId">
    <vt:lpwstr>0x0101009943B9633B7A3B48AE537312A52D2FE4</vt:lpwstr>
  </property>
  <property fmtid="{D5CDD505-2E9C-101B-9397-08002B2CF9AE}" pid="4" name="GrammarlyDocumentId">
    <vt:lpwstr>4ba811ed1a9613c62505d678c534e6ae559302e1b58b4f2c663188a6b71016f6</vt:lpwstr>
  </property>
</Properties>
</file>