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F6095" w14:textId="0478F3B4" w:rsidR="00C42EA8" w:rsidRDefault="00C42EA8" w:rsidP="00C42EA8">
      <w:r>
        <w:t xml:space="preserve">EMAIL/LETTER TO EDUCATORS ABOUT </w:t>
      </w:r>
      <w:r w:rsidR="00D36FC2">
        <w:t>ACT ASPIRE</w:t>
      </w:r>
    </w:p>
    <w:p w14:paraId="1D593FA6" w14:textId="77777777" w:rsidR="00C42EA8" w:rsidRDefault="00C42EA8" w:rsidP="00C42EA8"/>
    <w:p w14:paraId="03EB7F2D" w14:textId="184DA2D5" w:rsidR="00C42EA8" w:rsidRDefault="00C42EA8" w:rsidP="00C42EA8">
      <w:r>
        <w:t xml:space="preserve">Please feel free to share this message with </w:t>
      </w:r>
      <w:r w:rsidR="00A847C6">
        <w:t>Test Coordinators</w:t>
      </w:r>
      <w:r>
        <w:t xml:space="preserve"> in your school district.</w:t>
      </w:r>
    </w:p>
    <w:p w14:paraId="7C7A99D7" w14:textId="77777777" w:rsidR="00C42EA8" w:rsidRDefault="00C42EA8" w:rsidP="00C42EA8"/>
    <w:p w14:paraId="066CCBAA" w14:textId="77777777" w:rsidR="00C42EA8" w:rsidRDefault="00C42EA8" w:rsidP="00C42EA8"/>
    <w:p w14:paraId="16CDE44B" w14:textId="31E9879A" w:rsidR="00C42EA8" w:rsidRDefault="00C42EA8" w:rsidP="00C42EA8">
      <w:r>
        <w:t>Dear [</w:t>
      </w:r>
      <w:r w:rsidR="005130CD">
        <w:t>Test Coordinator</w:t>
      </w:r>
      <w:r>
        <w:t>],</w:t>
      </w:r>
    </w:p>
    <w:p w14:paraId="73BBD92D" w14:textId="77777777" w:rsidR="00C42EA8" w:rsidRDefault="00C42EA8" w:rsidP="00C42EA8"/>
    <w:p w14:paraId="1F680271" w14:textId="7E249F0D" w:rsidR="00C42EA8" w:rsidRDefault="007A661F" w:rsidP="00C42EA8">
      <w:r>
        <w:t>Your</w:t>
      </w:r>
      <w:r w:rsidR="005130CD">
        <w:t xml:space="preserve"> school district has chosen to use </w:t>
      </w:r>
      <w:r w:rsidR="00D36FC2">
        <w:t>ACT</w:t>
      </w:r>
      <w:r w:rsidR="005130CD">
        <w:t>®</w:t>
      </w:r>
      <w:r w:rsidR="00D36FC2">
        <w:t xml:space="preserve"> Aspire®</w:t>
      </w:r>
      <w:r w:rsidR="005130CD">
        <w:t xml:space="preserve"> assessment</w:t>
      </w:r>
      <w:r w:rsidR="009474A9">
        <w:t>s</w:t>
      </w:r>
      <w:r w:rsidR="005130CD">
        <w:t xml:space="preserve"> to keep </w:t>
      </w:r>
      <w:r w:rsidR="00C42EA8">
        <w:t>student</w:t>
      </w:r>
      <w:r w:rsidR="007A22ED">
        <w:t>s</w:t>
      </w:r>
      <w:r w:rsidR="00C42EA8">
        <w:t xml:space="preserve"> on </w:t>
      </w:r>
      <w:r w:rsidR="006D1A03">
        <w:t>track for</w:t>
      </w:r>
      <w:r w:rsidR="00C42EA8">
        <w:t xml:space="preserve"> college and career readiness.</w:t>
      </w:r>
      <w:r w:rsidR="000D30DD">
        <w:t xml:space="preserve"> </w:t>
      </w:r>
      <w:r w:rsidR="009474A9">
        <w:t>With both periodic and summative assessments, t</w:t>
      </w:r>
      <w:r w:rsidR="009474A9" w:rsidRPr="009474A9">
        <w:t>he ACT Aspire system offers two-year projections of student growth that help create the best educational experience for every student.</w:t>
      </w:r>
    </w:p>
    <w:p w14:paraId="6E37FD44" w14:textId="77777777" w:rsidR="005130CD" w:rsidRDefault="005130CD" w:rsidP="005130CD"/>
    <w:p w14:paraId="7BC374AA" w14:textId="2F240279" w:rsidR="005130CD" w:rsidRPr="005130CD" w:rsidRDefault="005130CD" w:rsidP="005130CD">
      <w:r w:rsidRPr="005130CD">
        <w:t xml:space="preserve">At the link below, we’ve included resources you can use to communicate the value of </w:t>
      </w:r>
      <w:r w:rsidR="00D36FC2">
        <w:t>ACT Aspire</w:t>
      </w:r>
      <w:r w:rsidRPr="005130CD">
        <w:t xml:space="preserve"> to your </w:t>
      </w:r>
      <w:r w:rsidR="0048281F">
        <w:t>students, parents, and faculty</w:t>
      </w:r>
      <w:r w:rsidRPr="005130CD">
        <w:t>:</w:t>
      </w:r>
    </w:p>
    <w:p w14:paraId="145F8F6D" w14:textId="2D7E2A94" w:rsidR="005130CD" w:rsidRPr="005130CD" w:rsidRDefault="005130CD" w:rsidP="005130CD">
      <w:pPr>
        <w:pStyle w:val="ListParagraph"/>
        <w:numPr>
          <w:ilvl w:val="0"/>
          <w:numId w:val="4"/>
        </w:numPr>
      </w:pPr>
      <w:r w:rsidRPr="005130CD">
        <w:rPr>
          <w:b/>
        </w:rPr>
        <w:t>Written communications</w:t>
      </w:r>
      <w:r w:rsidRPr="005130CD">
        <w:t xml:space="preserve"> to students, parents, and educators, explaining why your district chose to offer </w:t>
      </w:r>
      <w:r w:rsidR="00D36FC2">
        <w:t>ACT Aspire</w:t>
      </w:r>
      <w:r w:rsidRPr="005130CD">
        <w:t xml:space="preserve"> to students</w:t>
      </w:r>
      <w:r>
        <w:t xml:space="preserve"> </w:t>
      </w:r>
    </w:p>
    <w:p w14:paraId="310E1134" w14:textId="77777777" w:rsidR="005130CD" w:rsidRDefault="005130CD" w:rsidP="005130CD">
      <w:pPr>
        <w:pStyle w:val="ListParagraph"/>
        <w:numPr>
          <w:ilvl w:val="0"/>
          <w:numId w:val="4"/>
        </w:numPr>
      </w:pPr>
      <w:r w:rsidRPr="005130CD">
        <w:rPr>
          <w:b/>
        </w:rPr>
        <w:t>Social media images</w:t>
      </w:r>
      <w:r w:rsidRPr="005130CD">
        <w:t xml:space="preserve"> to share on your district’s channels</w:t>
      </w:r>
    </w:p>
    <w:p w14:paraId="222CC846" w14:textId="7C0B88E6" w:rsidR="005130CD" w:rsidRPr="005130CD" w:rsidRDefault="005130CD" w:rsidP="005130CD">
      <w:pPr>
        <w:pStyle w:val="ListParagraph"/>
        <w:numPr>
          <w:ilvl w:val="0"/>
          <w:numId w:val="4"/>
        </w:numPr>
      </w:pPr>
      <w:r>
        <w:rPr>
          <w:b/>
        </w:rPr>
        <w:t xml:space="preserve">PowerPoint slides </w:t>
      </w:r>
      <w:r>
        <w:t xml:space="preserve">to show the key benefits of </w:t>
      </w:r>
      <w:r w:rsidR="00D36FC2">
        <w:t>ACT Aspire</w:t>
      </w:r>
      <w:r>
        <w:t xml:space="preserve"> and the value of its reports</w:t>
      </w:r>
    </w:p>
    <w:p w14:paraId="1E4AD196" w14:textId="77777777" w:rsidR="00C42EA8" w:rsidRDefault="00C42EA8" w:rsidP="00C42EA8"/>
    <w:p w14:paraId="1FE556AC" w14:textId="498C02C0" w:rsidR="005130CD" w:rsidRDefault="004844C9" w:rsidP="00C42EA8">
      <w:hyperlink r:id="rId8" w:history="1">
        <w:r w:rsidR="005130CD" w:rsidRPr="00EC7B4F">
          <w:rPr>
            <w:rStyle w:val="Hyperlink"/>
          </w:rPr>
          <w:t>Get the toolkit</w:t>
        </w:r>
      </w:hyperlink>
    </w:p>
    <w:p w14:paraId="4A89B4AE" w14:textId="77777777" w:rsidR="005130CD" w:rsidRDefault="005130CD" w:rsidP="00C42EA8"/>
    <w:p w14:paraId="6789A8BD" w14:textId="000557DA" w:rsidR="005130CD" w:rsidRDefault="005130CD" w:rsidP="005130CD">
      <w:r>
        <w:t>We hope y</w:t>
      </w:r>
      <w:r w:rsidR="0048281F">
        <w:t>ou find these resources useful.</w:t>
      </w:r>
    </w:p>
    <w:p w14:paraId="7A5AEEB9" w14:textId="77777777" w:rsidR="005130CD" w:rsidRDefault="005130CD" w:rsidP="005130CD"/>
    <w:p w14:paraId="271B4AE8" w14:textId="77777777" w:rsidR="005130CD" w:rsidRDefault="005130CD" w:rsidP="005130CD">
      <w:r>
        <w:t>Sincerely,</w:t>
      </w:r>
    </w:p>
    <w:p w14:paraId="0D853688" w14:textId="77777777" w:rsidR="005130CD" w:rsidRDefault="005130CD" w:rsidP="005130CD"/>
    <w:p w14:paraId="542B9B97" w14:textId="77777777" w:rsidR="004844C9" w:rsidRDefault="004844C9" w:rsidP="004844C9">
      <w:r>
        <w:t>Charlie Astorino, Vice President</w:t>
      </w:r>
    </w:p>
    <w:p w14:paraId="652FAD3F" w14:textId="65F9242C" w:rsidR="00BF2818" w:rsidRDefault="005130CD">
      <w:bookmarkStart w:id="0" w:name="_GoBack"/>
      <w:bookmarkEnd w:id="0"/>
      <w:r>
        <w:t>ACT, Inc.</w:t>
      </w:r>
      <w:r w:rsidR="00C42EA8">
        <w:t xml:space="preserve"> </w:t>
      </w:r>
    </w:p>
    <w:sectPr w:rsidR="00BF2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Noto Serif">
    <w:altName w:val="Segoe UI"/>
    <w:charset w:val="00"/>
    <w:family w:val="swiss"/>
    <w:pitch w:val="variable"/>
    <w:sig w:usb0="00000001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A6300"/>
    <w:multiLevelType w:val="hybridMultilevel"/>
    <w:tmpl w:val="11C4CE2C"/>
    <w:lvl w:ilvl="0" w:tplc="10D07B1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93548"/>
    <w:multiLevelType w:val="hybridMultilevel"/>
    <w:tmpl w:val="94A8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B01BA"/>
    <w:multiLevelType w:val="hybridMultilevel"/>
    <w:tmpl w:val="F0300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1E3CC5"/>
    <w:multiLevelType w:val="hybridMultilevel"/>
    <w:tmpl w:val="08260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56"/>
    <w:rsid w:val="000D30DD"/>
    <w:rsid w:val="0014769F"/>
    <w:rsid w:val="00200555"/>
    <w:rsid w:val="00251EE5"/>
    <w:rsid w:val="002E3256"/>
    <w:rsid w:val="0030460D"/>
    <w:rsid w:val="00306FEC"/>
    <w:rsid w:val="00307FAE"/>
    <w:rsid w:val="00354747"/>
    <w:rsid w:val="00362444"/>
    <w:rsid w:val="0044299D"/>
    <w:rsid w:val="0048281F"/>
    <w:rsid w:val="004844C9"/>
    <w:rsid w:val="005130CD"/>
    <w:rsid w:val="005328CE"/>
    <w:rsid w:val="00596470"/>
    <w:rsid w:val="005B5A93"/>
    <w:rsid w:val="006D1A03"/>
    <w:rsid w:val="007178B8"/>
    <w:rsid w:val="007A22ED"/>
    <w:rsid w:val="007A661F"/>
    <w:rsid w:val="00827C65"/>
    <w:rsid w:val="008B6587"/>
    <w:rsid w:val="009474A9"/>
    <w:rsid w:val="009E33A7"/>
    <w:rsid w:val="00A847C6"/>
    <w:rsid w:val="00BF2818"/>
    <w:rsid w:val="00C031C5"/>
    <w:rsid w:val="00C42EA8"/>
    <w:rsid w:val="00D36FC2"/>
    <w:rsid w:val="00D45090"/>
    <w:rsid w:val="00E364FF"/>
    <w:rsid w:val="00EC7B4F"/>
    <w:rsid w:val="00F359E2"/>
    <w:rsid w:val="00F7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876FB"/>
  <w15:chartTrackingRefBased/>
  <w15:docId w15:val="{454E3ACC-2CF5-49F8-81BB-C07C8D59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C42EA8"/>
    <w:pPr>
      <w:spacing w:after="0" w:line="240" w:lineRule="auto"/>
    </w:pPr>
    <w:rPr>
      <w:color w:val="333333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3A7"/>
    <w:pPr>
      <w:keepNext/>
      <w:keepLines/>
      <w:spacing w:before="240"/>
      <w:outlineLvl w:val="0"/>
    </w:pPr>
    <w:rPr>
      <w:rFonts w:ascii="Montserrat ExtraBold" w:eastAsiaTheme="majorEastAsia" w:hAnsi="Montserrat ExtraBold" w:cstheme="majorBidi"/>
      <w:color w:val="012169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33A7"/>
    <w:pPr>
      <w:keepNext/>
      <w:keepLines/>
      <w:spacing w:before="40"/>
      <w:outlineLvl w:val="1"/>
    </w:pPr>
    <w:rPr>
      <w:rFonts w:eastAsiaTheme="majorEastAsia" w:cstheme="majorBidi"/>
      <w:color w:val="012169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3A7"/>
    <w:rPr>
      <w:rFonts w:ascii="Montserrat ExtraBold" w:eastAsiaTheme="majorEastAsia" w:hAnsi="Montserrat ExtraBold" w:cstheme="majorBidi"/>
      <w:color w:val="012169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33A7"/>
    <w:rPr>
      <w:rFonts w:ascii="Montserrat Light" w:eastAsiaTheme="majorEastAsia" w:hAnsi="Montserrat Light" w:cstheme="majorBidi"/>
      <w:color w:val="012169"/>
      <w:sz w:val="40"/>
      <w:szCs w:val="26"/>
    </w:rPr>
  </w:style>
  <w:style w:type="paragraph" w:styleId="Title">
    <w:name w:val="Title"/>
    <w:aliases w:val="Subhead1"/>
    <w:basedOn w:val="Normal"/>
    <w:next w:val="Normal"/>
    <w:link w:val="TitleChar"/>
    <w:uiPriority w:val="10"/>
    <w:qFormat/>
    <w:rsid w:val="009E33A7"/>
    <w:pPr>
      <w:contextualSpacing/>
    </w:pPr>
    <w:rPr>
      <w:rFonts w:ascii="Montserrat SemiBold" w:eastAsiaTheme="majorEastAsia" w:hAnsi="Montserrat SemiBold" w:cstheme="majorBidi"/>
      <w:color w:val="009CDE"/>
      <w:spacing w:val="-10"/>
      <w:kern w:val="28"/>
      <w:sz w:val="32"/>
      <w:szCs w:val="56"/>
    </w:rPr>
  </w:style>
  <w:style w:type="character" w:customStyle="1" w:styleId="TitleChar">
    <w:name w:val="Title Char"/>
    <w:aliases w:val="Subhead1 Char"/>
    <w:basedOn w:val="DefaultParagraphFont"/>
    <w:link w:val="Title"/>
    <w:uiPriority w:val="10"/>
    <w:rsid w:val="009E33A7"/>
    <w:rPr>
      <w:rFonts w:ascii="Montserrat SemiBold" w:eastAsiaTheme="majorEastAsia" w:hAnsi="Montserrat SemiBold" w:cstheme="majorBidi"/>
      <w:color w:val="009CDE"/>
      <w:spacing w:val="-10"/>
      <w:kern w:val="28"/>
      <w:sz w:val="32"/>
      <w:szCs w:val="56"/>
    </w:rPr>
  </w:style>
  <w:style w:type="paragraph" w:styleId="Subtitle">
    <w:name w:val="Subtitle"/>
    <w:aliases w:val="Subhead2"/>
    <w:basedOn w:val="Normal"/>
    <w:next w:val="Normal"/>
    <w:link w:val="SubtitleChar"/>
    <w:uiPriority w:val="11"/>
    <w:qFormat/>
    <w:rsid w:val="009E33A7"/>
    <w:pPr>
      <w:numPr>
        <w:ilvl w:val="1"/>
      </w:numPr>
      <w:spacing w:after="160"/>
    </w:pPr>
    <w:rPr>
      <w:rFonts w:eastAsiaTheme="minorEastAsia"/>
      <w:color w:val="009CDE"/>
      <w:spacing w:val="15"/>
      <w:sz w:val="32"/>
    </w:rPr>
  </w:style>
  <w:style w:type="character" w:customStyle="1" w:styleId="SubtitleChar">
    <w:name w:val="Subtitle Char"/>
    <w:aliases w:val="Subhead2 Char"/>
    <w:basedOn w:val="DefaultParagraphFont"/>
    <w:link w:val="Subtitle"/>
    <w:uiPriority w:val="11"/>
    <w:rsid w:val="009E33A7"/>
    <w:rPr>
      <w:rFonts w:ascii="Montserrat Light" w:eastAsiaTheme="minorEastAsia" w:hAnsi="Montserrat Light"/>
      <w:color w:val="009CDE"/>
      <w:spacing w:val="15"/>
      <w:sz w:val="32"/>
    </w:rPr>
  </w:style>
  <w:style w:type="paragraph" w:styleId="NoSpacing">
    <w:name w:val="No Spacing"/>
    <w:aliases w:val="Body 2"/>
    <w:uiPriority w:val="1"/>
    <w:qFormat/>
    <w:rsid w:val="009E33A7"/>
    <w:pPr>
      <w:spacing w:after="0" w:line="240" w:lineRule="auto"/>
    </w:pPr>
    <w:rPr>
      <w:rFonts w:ascii="Noto Serif" w:hAnsi="Noto Serif"/>
      <w:color w:val="333333"/>
      <w:sz w:val="20"/>
    </w:rPr>
  </w:style>
  <w:style w:type="character" w:styleId="SubtleEmphasis">
    <w:name w:val="Subtle Emphasis"/>
    <w:aliases w:val="Subhead3"/>
    <w:basedOn w:val="DefaultParagraphFont"/>
    <w:uiPriority w:val="19"/>
    <w:qFormat/>
    <w:rsid w:val="009E33A7"/>
    <w:rPr>
      <w:rFonts w:ascii="Montserrat SemiBold" w:hAnsi="Montserrat SemiBold"/>
      <w:i w:val="0"/>
      <w:iCs/>
      <w:color w:val="333333"/>
      <w:sz w:val="32"/>
    </w:rPr>
  </w:style>
  <w:style w:type="paragraph" w:styleId="ListParagraph">
    <w:name w:val="List Paragraph"/>
    <w:basedOn w:val="Normal"/>
    <w:uiPriority w:val="34"/>
    <w:qFormat/>
    <w:rsid w:val="00C42E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24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4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444"/>
    <w:rPr>
      <w:color w:val="33333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444"/>
    <w:rPr>
      <w:b/>
      <w:bCs/>
      <w:color w:val="33333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444"/>
    <w:rPr>
      <w:rFonts w:ascii="Segoe UI" w:hAnsi="Segoe UI" w:cs="Segoe UI"/>
      <w:color w:val="333333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658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474A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.org/content/act/en/products-and-services/act-aspire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9F0FE3A3C0145AB9E377A45473EF0" ma:contentTypeVersion="2" ma:contentTypeDescription="Create a new document." ma:contentTypeScope="" ma:versionID="60346c837857b11f326399c54a107b6c">
  <xsd:schema xmlns:xsd="http://www.w3.org/2001/XMLSchema" xmlns:xs="http://www.w3.org/2001/XMLSchema" xmlns:p="http://schemas.microsoft.com/office/2006/metadata/properties" xmlns:ns2="6596a282-18fd-4d7c-9faa-97b6e8aca974" targetNamespace="http://schemas.microsoft.com/office/2006/metadata/properties" ma:root="true" ma:fieldsID="dc65a7f7c921c60f5895b3187c16eff8" ns2:_="">
    <xsd:import namespace="6596a282-18fd-4d7c-9faa-97b6e8aca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6a282-18fd-4d7c-9faa-97b6e8aca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971FF8-FEB6-4AD5-8AE0-F0E4BFA89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96a282-18fd-4d7c-9faa-97b6e8aca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C3AF62-CC3F-48F8-8CC9-F717F618B4D9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6596a282-18fd-4d7c-9faa-97b6e8aca97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74DE32-AA9D-4049-8842-4229D863B6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Griggs</dc:creator>
  <cp:keywords/>
  <dc:description/>
  <cp:lastModifiedBy>Cana Caslavka</cp:lastModifiedBy>
  <cp:revision>2</cp:revision>
  <dcterms:created xsi:type="dcterms:W3CDTF">2018-08-17T15:03:00Z</dcterms:created>
  <dcterms:modified xsi:type="dcterms:W3CDTF">2018-08-17T15:03:00Z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0x0101002BF9F0FE3A3C0145AB9E377A45473EF0</vt:lpwstr>
  </property>
</Properties>
</file>